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1C6" w:rsidRDefault="00DD579C">
      <w:pPr>
        <w:pStyle w:val="CRCoverPage"/>
        <w:tabs>
          <w:tab w:val="right" w:pos="9639"/>
        </w:tabs>
        <w:spacing w:after="0"/>
        <w:rPr>
          <w:b/>
          <w:i/>
          <w:sz w:val="28"/>
        </w:rPr>
      </w:pPr>
      <w:r>
        <w:rPr>
          <w:b/>
          <w:sz w:val="24"/>
        </w:rPr>
        <w:t>3GPP TSG-</w:t>
      </w:r>
      <w:fldSimple w:instr=" DOCPROPERTY  TSG/WGRef  \* MERGEFORMAT ">
        <w:r>
          <w:rPr>
            <w:b/>
            <w:sz w:val="24"/>
          </w:rPr>
          <w:t>RAN WG2</w:t>
        </w:r>
      </w:fldSimple>
      <w:r>
        <w:rPr>
          <w:b/>
          <w:sz w:val="24"/>
        </w:rPr>
        <w:t xml:space="preserve"> Meeting #</w:t>
      </w:r>
      <w:fldSimple w:instr=" DOCPROPERTY  MtgSeq  \* MERGEFORMAT ">
        <w:r>
          <w:rPr>
            <w:b/>
            <w:sz w:val="24"/>
          </w:rPr>
          <w:t>111-e</w:t>
        </w:r>
      </w:fldSimple>
      <w:r>
        <w:rPr>
          <w:b/>
          <w:i/>
          <w:sz w:val="28"/>
        </w:rPr>
        <w:tab/>
      </w:r>
      <w:fldSimple w:instr=" DOCPROPERTY  Tdoc#  \* MERGEFORMAT ">
        <w:r>
          <w:rPr>
            <w:b/>
            <w:i/>
            <w:sz w:val="28"/>
          </w:rPr>
          <w:t>R2-20</w:t>
        </w:r>
        <w:r w:rsidR="00744B3D">
          <w:rPr>
            <w:b/>
            <w:i/>
            <w:sz w:val="28"/>
          </w:rPr>
          <w:t>07709</w:t>
        </w:r>
      </w:fldSimple>
    </w:p>
    <w:p w:rsidR="000E41C6" w:rsidRDefault="00DD579C">
      <w:pPr>
        <w:pStyle w:val="CRCoverPage"/>
        <w:outlineLvl w:val="0"/>
        <w:rPr>
          <w:b/>
          <w:sz w:val="24"/>
        </w:rPr>
      </w:pPr>
      <w:r>
        <w:rPr>
          <w:rFonts w:cs="Arial"/>
          <w:b/>
          <w:sz w:val="24"/>
          <w:lang w:val="de-DE" w:eastAsia="zh-CN"/>
        </w:rPr>
        <w:t>Electronic Meeting, 17th – 28th Aug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E41C6">
        <w:tc>
          <w:tcPr>
            <w:tcW w:w="9641" w:type="dxa"/>
            <w:gridSpan w:val="9"/>
            <w:tcBorders>
              <w:top w:val="single" w:sz="4" w:space="0" w:color="auto"/>
              <w:left w:val="single" w:sz="4" w:space="0" w:color="auto"/>
              <w:right w:val="single" w:sz="4" w:space="0" w:color="auto"/>
            </w:tcBorders>
          </w:tcPr>
          <w:p w:rsidR="000E41C6" w:rsidRDefault="00DD579C">
            <w:pPr>
              <w:pStyle w:val="CRCoverPage"/>
              <w:spacing w:after="0"/>
              <w:jc w:val="right"/>
              <w:rPr>
                <w:i/>
              </w:rPr>
            </w:pPr>
            <w:r>
              <w:rPr>
                <w:i/>
                <w:sz w:val="14"/>
              </w:rPr>
              <w:t>CR--Form--v12.0</w:t>
            </w:r>
          </w:p>
        </w:tc>
      </w:tr>
      <w:tr w:rsidR="000E41C6">
        <w:tc>
          <w:tcPr>
            <w:tcW w:w="9641" w:type="dxa"/>
            <w:gridSpan w:val="9"/>
            <w:tcBorders>
              <w:left w:val="single" w:sz="4" w:space="0" w:color="auto"/>
              <w:right w:val="single" w:sz="4" w:space="0" w:color="auto"/>
            </w:tcBorders>
          </w:tcPr>
          <w:p w:rsidR="000E41C6" w:rsidRDefault="00DD579C">
            <w:pPr>
              <w:pStyle w:val="CRCoverPage"/>
              <w:spacing w:after="0"/>
              <w:jc w:val="center"/>
            </w:pPr>
            <w:r>
              <w:rPr>
                <w:b/>
                <w:sz w:val="32"/>
              </w:rPr>
              <w:t>CHANGE REQUEST</w:t>
            </w:r>
          </w:p>
        </w:tc>
      </w:tr>
      <w:tr w:rsidR="000E41C6">
        <w:tc>
          <w:tcPr>
            <w:tcW w:w="9641" w:type="dxa"/>
            <w:gridSpan w:val="9"/>
            <w:tcBorders>
              <w:left w:val="single" w:sz="4" w:space="0" w:color="auto"/>
              <w:right w:val="single" w:sz="4" w:space="0" w:color="auto"/>
            </w:tcBorders>
          </w:tcPr>
          <w:p w:rsidR="000E41C6" w:rsidRDefault="000E41C6">
            <w:pPr>
              <w:pStyle w:val="CRCoverPage"/>
              <w:spacing w:after="0"/>
              <w:rPr>
                <w:sz w:val="8"/>
                <w:szCs w:val="8"/>
              </w:rPr>
            </w:pPr>
          </w:p>
        </w:tc>
      </w:tr>
      <w:tr w:rsidR="000E41C6">
        <w:tc>
          <w:tcPr>
            <w:tcW w:w="142" w:type="dxa"/>
            <w:tcBorders>
              <w:left w:val="single" w:sz="4" w:space="0" w:color="auto"/>
            </w:tcBorders>
          </w:tcPr>
          <w:p w:rsidR="000E41C6" w:rsidRDefault="000E41C6">
            <w:pPr>
              <w:pStyle w:val="CRCoverPage"/>
              <w:spacing w:after="0"/>
              <w:jc w:val="right"/>
            </w:pPr>
          </w:p>
        </w:tc>
        <w:tc>
          <w:tcPr>
            <w:tcW w:w="1559" w:type="dxa"/>
            <w:shd w:val="pct30" w:color="FFFF00" w:fill="auto"/>
          </w:tcPr>
          <w:p w:rsidR="000E41C6" w:rsidRDefault="00DD579C">
            <w:pPr>
              <w:pStyle w:val="CRCoverPage"/>
              <w:spacing w:after="0"/>
              <w:jc w:val="right"/>
              <w:rPr>
                <w:rFonts w:eastAsia="SimSun"/>
                <w:b/>
                <w:sz w:val="28"/>
                <w:lang w:val="en-US" w:eastAsia="zh-CN"/>
              </w:rPr>
            </w:pPr>
            <w:r>
              <w:rPr>
                <w:b/>
                <w:sz w:val="28"/>
              </w:rPr>
              <w:t>3</w:t>
            </w:r>
            <w:r>
              <w:rPr>
                <w:rFonts w:eastAsia="SimSun" w:hint="eastAsia"/>
                <w:b/>
                <w:sz w:val="28"/>
                <w:lang w:val="en-US" w:eastAsia="zh-CN"/>
              </w:rPr>
              <w:t>6</w:t>
            </w:r>
            <w:r>
              <w:rPr>
                <w:b/>
                <w:sz w:val="28"/>
              </w:rPr>
              <w:t>.3</w:t>
            </w:r>
            <w:r>
              <w:rPr>
                <w:rFonts w:eastAsia="SimSun" w:hint="eastAsia"/>
                <w:b/>
                <w:sz w:val="28"/>
                <w:lang w:val="en-US" w:eastAsia="zh-CN"/>
              </w:rPr>
              <w:t>31</w:t>
            </w:r>
          </w:p>
        </w:tc>
        <w:tc>
          <w:tcPr>
            <w:tcW w:w="709" w:type="dxa"/>
          </w:tcPr>
          <w:p w:rsidR="000E41C6" w:rsidRDefault="00DD579C">
            <w:pPr>
              <w:pStyle w:val="CRCoverPage"/>
              <w:spacing w:after="0"/>
              <w:jc w:val="center"/>
            </w:pPr>
            <w:r>
              <w:rPr>
                <w:b/>
                <w:sz w:val="28"/>
              </w:rPr>
              <w:t>CR</w:t>
            </w:r>
          </w:p>
        </w:tc>
        <w:tc>
          <w:tcPr>
            <w:tcW w:w="1276" w:type="dxa"/>
            <w:shd w:val="pct30" w:color="FFFF00" w:fill="auto"/>
          </w:tcPr>
          <w:p w:rsidR="000E41C6" w:rsidRDefault="00744B3D" w:rsidP="00744B3D">
            <w:pPr>
              <w:pStyle w:val="CRCoverPage"/>
              <w:spacing w:after="0"/>
              <w:jc w:val="right"/>
              <w:rPr>
                <w:rFonts w:eastAsia="SimSun"/>
                <w:lang w:val="en-US" w:eastAsia="zh-CN"/>
              </w:rPr>
            </w:pPr>
            <w:r w:rsidRPr="00744B3D">
              <w:rPr>
                <w:rFonts w:eastAsia="SimSun"/>
                <w:b/>
                <w:sz w:val="28"/>
                <w:lang w:val="en-US" w:eastAsia="zh-CN"/>
              </w:rPr>
              <w:t>4405</w:t>
            </w:r>
          </w:p>
        </w:tc>
        <w:tc>
          <w:tcPr>
            <w:tcW w:w="709" w:type="dxa"/>
          </w:tcPr>
          <w:p w:rsidR="000E41C6" w:rsidRDefault="00DD579C">
            <w:pPr>
              <w:pStyle w:val="CRCoverPage"/>
              <w:tabs>
                <w:tab w:val="right" w:pos="625"/>
              </w:tabs>
              <w:spacing w:after="0"/>
              <w:jc w:val="center"/>
            </w:pPr>
            <w:r>
              <w:rPr>
                <w:b/>
                <w:bCs/>
                <w:sz w:val="28"/>
              </w:rPr>
              <w:t>rev</w:t>
            </w:r>
          </w:p>
        </w:tc>
        <w:tc>
          <w:tcPr>
            <w:tcW w:w="992" w:type="dxa"/>
            <w:shd w:val="pct30" w:color="FFFF00" w:fill="auto"/>
          </w:tcPr>
          <w:p w:rsidR="000E41C6" w:rsidRDefault="00DD579C">
            <w:pPr>
              <w:pStyle w:val="CRCoverPage"/>
              <w:spacing w:after="0"/>
              <w:jc w:val="center"/>
              <w:rPr>
                <w:b/>
                <w:sz w:val="28"/>
                <w:szCs w:val="28"/>
              </w:rPr>
            </w:pPr>
            <w:r>
              <w:rPr>
                <w:b/>
                <w:sz w:val="28"/>
                <w:szCs w:val="28"/>
              </w:rPr>
              <w:t>-</w:t>
            </w:r>
          </w:p>
        </w:tc>
        <w:tc>
          <w:tcPr>
            <w:tcW w:w="2410" w:type="dxa"/>
          </w:tcPr>
          <w:p w:rsidR="000E41C6" w:rsidRDefault="00DD579C">
            <w:pPr>
              <w:pStyle w:val="CRCoverPage"/>
              <w:tabs>
                <w:tab w:val="right" w:pos="1825"/>
              </w:tabs>
              <w:spacing w:after="0"/>
              <w:jc w:val="center"/>
            </w:pPr>
            <w:r>
              <w:rPr>
                <w:b/>
                <w:sz w:val="28"/>
                <w:szCs w:val="28"/>
              </w:rPr>
              <w:t>Current version:</w:t>
            </w:r>
          </w:p>
        </w:tc>
        <w:tc>
          <w:tcPr>
            <w:tcW w:w="1701" w:type="dxa"/>
            <w:shd w:val="pct30" w:color="FFFF00" w:fill="auto"/>
          </w:tcPr>
          <w:p w:rsidR="000E41C6" w:rsidRDefault="00DD579C">
            <w:pPr>
              <w:pStyle w:val="CRCoverPage"/>
              <w:spacing w:after="0"/>
              <w:jc w:val="center"/>
              <w:rPr>
                <w:sz w:val="28"/>
              </w:rPr>
            </w:pPr>
            <w:r>
              <w:rPr>
                <w:b/>
                <w:sz w:val="28"/>
              </w:rPr>
              <w:t>16.</w:t>
            </w:r>
            <w:r>
              <w:rPr>
                <w:rFonts w:eastAsia="SimSun" w:hint="eastAsia"/>
                <w:b/>
                <w:sz w:val="28"/>
                <w:lang w:val="en-US" w:eastAsia="zh-CN"/>
              </w:rPr>
              <w:t>1</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rsidR="000E41C6" w:rsidRDefault="000E41C6">
            <w:pPr>
              <w:pStyle w:val="CRCoverPage"/>
              <w:spacing w:after="0"/>
            </w:pPr>
          </w:p>
        </w:tc>
      </w:tr>
      <w:tr w:rsidR="000E41C6">
        <w:tc>
          <w:tcPr>
            <w:tcW w:w="9641" w:type="dxa"/>
            <w:gridSpan w:val="9"/>
            <w:tcBorders>
              <w:left w:val="single" w:sz="4" w:space="0" w:color="auto"/>
              <w:right w:val="single" w:sz="4" w:space="0" w:color="auto"/>
            </w:tcBorders>
          </w:tcPr>
          <w:p w:rsidR="000E41C6" w:rsidRDefault="000E41C6">
            <w:pPr>
              <w:pStyle w:val="CRCoverPage"/>
              <w:spacing w:after="0"/>
            </w:pPr>
          </w:p>
        </w:tc>
      </w:tr>
      <w:tr w:rsidR="000E41C6">
        <w:tc>
          <w:tcPr>
            <w:tcW w:w="9641" w:type="dxa"/>
            <w:gridSpan w:val="9"/>
            <w:tcBorders>
              <w:top w:val="single" w:sz="4" w:space="0" w:color="auto"/>
            </w:tcBorders>
          </w:tcPr>
          <w:p w:rsidR="000E41C6" w:rsidRDefault="00DD579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E41C6">
        <w:tc>
          <w:tcPr>
            <w:tcW w:w="9641" w:type="dxa"/>
            <w:gridSpan w:val="9"/>
          </w:tcPr>
          <w:p w:rsidR="000E41C6" w:rsidRDefault="000E41C6">
            <w:pPr>
              <w:pStyle w:val="CRCoverPage"/>
              <w:spacing w:after="0"/>
              <w:rPr>
                <w:sz w:val="8"/>
                <w:szCs w:val="8"/>
              </w:rPr>
            </w:pPr>
          </w:p>
        </w:tc>
      </w:tr>
    </w:tbl>
    <w:p w:rsidR="000E41C6" w:rsidRDefault="000E41C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E41C6">
        <w:tc>
          <w:tcPr>
            <w:tcW w:w="2835" w:type="dxa"/>
          </w:tcPr>
          <w:p w:rsidR="000E41C6" w:rsidRDefault="00DD579C">
            <w:pPr>
              <w:pStyle w:val="CRCoverPage"/>
              <w:tabs>
                <w:tab w:val="right" w:pos="2751"/>
              </w:tabs>
              <w:spacing w:after="0"/>
              <w:rPr>
                <w:b/>
                <w:i/>
              </w:rPr>
            </w:pPr>
            <w:r>
              <w:rPr>
                <w:b/>
                <w:i/>
              </w:rPr>
              <w:t>Proposed change affects:</w:t>
            </w:r>
          </w:p>
        </w:tc>
        <w:tc>
          <w:tcPr>
            <w:tcW w:w="1418" w:type="dxa"/>
          </w:tcPr>
          <w:p w:rsidR="000E41C6" w:rsidRDefault="00DD57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41C6" w:rsidRDefault="000E41C6">
            <w:pPr>
              <w:pStyle w:val="CRCoverPage"/>
              <w:spacing w:after="0"/>
              <w:jc w:val="center"/>
              <w:rPr>
                <w:b/>
                <w:caps/>
              </w:rPr>
            </w:pPr>
          </w:p>
        </w:tc>
        <w:tc>
          <w:tcPr>
            <w:tcW w:w="709" w:type="dxa"/>
            <w:tcBorders>
              <w:left w:val="single" w:sz="4" w:space="0" w:color="auto"/>
            </w:tcBorders>
          </w:tcPr>
          <w:p w:rsidR="000E41C6" w:rsidRDefault="00DD57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41C6" w:rsidRDefault="00DD579C">
            <w:pPr>
              <w:pStyle w:val="CRCoverPage"/>
              <w:spacing w:after="0"/>
              <w:jc w:val="center"/>
              <w:rPr>
                <w:b/>
                <w:caps/>
              </w:rPr>
            </w:pPr>
            <w:r>
              <w:rPr>
                <w:b/>
                <w:caps/>
              </w:rPr>
              <w:t>X</w:t>
            </w:r>
          </w:p>
        </w:tc>
        <w:tc>
          <w:tcPr>
            <w:tcW w:w="2126" w:type="dxa"/>
          </w:tcPr>
          <w:p w:rsidR="000E41C6" w:rsidRDefault="00DD57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41C6" w:rsidRDefault="00DD579C">
            <w:pPr>
              <w:pStyle w:val="CRCoverPage"/>
              <w:spacing w:after="0"/>
              <w:jc w:val="center"/>
              <w:rPr>
                <w:b/>
                <w:caps/>
              </w:rPr>
            </w:pPr>
            <w:r>
              <w:rPr>
                <w:b/>
                <w:caps/>
              </w:rPr>
              <w:t>X</w:t>
            </w:r>
          </w:p>
        </w:tc>
        <w:tc>
          <w:tcPr>
            <w:tcW w:w="1418" w:type="dxa"/>
            <w:tcBorders>
              <w:left w:val="nil"/>
            </w:tcBorders>
          </w:tcPr>
          <w:p w:rsidR="000E41C6" w:rsidRDefault="00DD57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41C6" w:rsidRDefault="000E41C6">
            <w:pPr>
              <w:pStyle w:val="CRCoverPage"/>
              <w:spacing w:after="0"/>
              <w:jc w:val="center"/>
              <w:rPr>
                <w:b/>
                <w:bCs/>
                <w:caps/>
              </w:rPr>
            </w:pPr>
          </w:p>
        </w:tc>
      </w:tr>
    </w:tbl>
    <w:p w:rsidR="000E41C6" w:rsidRDefault="000E41C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E41C6">
        <w:tc>
          <w:tcPr>
            <w:tcW w:w="9640" w:type="dxa"/>
            <w:gridSpan w:val="11"/>
          </w:tcPr>
          <w:p w:rsidR="000E41C6" w:rsidRDefault="000E41C6">
            <w:pPr>
              <w:pStyle w:val="CRCoverPage"/>
              <w:spacing w:after="0"/>
              <w:rPr>
                <w:sz w:val="8"/>
                <w:szCs w:val="8"/>
              </w:rPr>
            </w:pPr>
          </w:p>
        </w:tc>
      </w:tr>
      <w:tr w:rsidR="000E41C6">
        <w:tc>
          <w:tcPr>
            <w:tcW w:w="1843" w:type="dxa"/>
            <w:tcBorders>
              <w:top w:val="single" w:sz="4" w:space="0" w:color="auto"/>
              <w:left w:val="single" w:sz="4" w:space="0" w:color="auto"/>
            </w:tcBorders>
          </w:tcPr>
          <w:p w:rsidR="000E41C6" w:rsidRDefault="00DD57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E41C6" w:rsidRDefault="00DD579C" w:rsidP="00744B3D">
            <w:pPr>
              <w:pStyle w:val="CRCoverPage"/>
              <w:spacing w:after="0"/>
              <w:rPr>
                <w:rFonts w:eastAsia="SimSun"/>
                <w:lang w:val="en-US" w:eastAsia="zh-CN"/>
              </w:rPr>
            </w:pPr>
            <w:r>
              <w:t xml:space="preserve"> </w:t>
            </w:r>
            <w:r w:rsidR="00744B3D">
              <w:t>C</w:t>
            </w:r>
            <w:r>
              <w:rPr>
                <w:rFonts w:hint="eastAsia"/>
              </w:rPr>
              <w:t>ompliance check failure for CPC configuration</w:t>
            </w:r>
          </w:p>
        </w:tc>
      </w:tr>
      <w:tr w:rsidR="000E41C6">
        <w:tc>
          <w:tcPr>
            <w:tcW w:w="1843" w:type="dxa"/>
            <w:tcBorders>
              <w:left w:val="single" w:sz="4" w:space="0" w:color="auto"/>
            </w:tcBorders>
          </w:tcPr>
          <w:p w:rsidR="000E41C6" w:rsidRDefault="000E41C6">
            <w:pPr>
              <w:pStyle w:val="CRCoverPage"/>
              <w:spacing w:after="0"/>
              <w:rPr>
                <w:b/>
                <w:i/>
                <w:sz w:val="8"/>
                <w:szCs w:val="8"/>
              </w:rPr>
            </w:pPr>
          </w:p>
        </w:tc>
        <w:tc>
          <w:tcPr>
            <w:tcW w:w="7797" w:type="dxa"/>
            <w:gridSpan w:val="10"/>
            <w:tcBorders>
              <w:right w:val="single" w:sz="4" w:space="0" w:color="auto"/>
            </w:tcBorders>
          </w:tcPr>
          <w:p w:rsidR="000E41C6" w:rsidRDefault="000E41C6">
            <w:pPr>
              <w:pStyle w:val="CRCoverPage"/>
              <w:spacing w:after="0"/>
              <w:rPr>
                <w:sz w:val="8"/>
                <w:szCs w:val="8"/>
              </w:rPr>
            </w:pPr>
          </w:p>
        </w:tc>
      </w:tr>
      <w:tr w:rsidR="000E41C6">
        <w:tc>
          <w:tcPr>
            <w:tcW w:w="1843" w:type="dxa"/>
            <w:tcBorders>
              <w:left w:val="single" w:sz="4" w:space="0" w:color="auto"/>
            </w:tcBorders>
          </w:tcPr>
          <w:p w:rsidR="000E41C6" w:rsidRDefault="00DD57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E41C6" w:rsidRDefault="00DD579C">
            <w:pPr>
              <w:pStyle w:val="CRCoverPage"/>
              <w:spacing w:after="0"/>
              <w:ind w:left="100"/>
              <w:rPr>
                <w:rFonts w:eastAsia="SimSun"/>
                <w:lang w:val="en-US" w:eastAsia="zh-CN"/>
              </w:rPr>
            </w:pPr>
            <w:r>
              <w:rPr>
                <w:rFonts w:eastAsia="SimSun"/>
                <w:lang w:val="en-US" w:eastAsia="zh-CN"/>
              </w:rPr>
              <w:fldChar w:fldCharType="begin"/>
            </w:r>
            <w:r>
              <w:rPr>
                <w:rFonts w:eastAsia="SimSun"/>
                <w:lang w:val="en-US" w:eastAsia="zh-CN"/>
              </w:rPr>
              <w:instrText xml:space="preserve"> DOCPROPERTY  SourceIfWg  \* MERGEFORMAT </w:instrText>
            </w:r>
            <w:r>
              <w:rPr>
                <w:rFonts w:eastAsia="SimSun"/>
                <w:lang w:val="en-US" w:eastAsia="zh-CN"/>
              </w:rPr>
              <w:fldChar w:fldCharType="separate"/>
            </w:r>
            <w:r>
              <w:rPr>
                <w:rFonts w:eastAsia="SimSun" w:hint="eastAsia"/>
                <w:lang w:val="en-US" w:eastAsia="zh-CN"/>
              </w:rPr>
              <w:t>ZTE</w:t>
            </w:r>
            <w:r>
              <w:t xml:space="preserve"> Corporation</w:t>
            </w:r>
            <w:r>
              <w:fldChar w:fldCharType="end"/>
            </w:r>
            <w:r>
              <w:rPr>
                <w:rFonts w:eastAsia="SimSun" w:hint="eastAsia"/>
                <w:lang w:val="en-US" w:eastAsia="zh-CN"/>
              </w:rPr>
              <w:t>, Sanechips</w:t>
            </w:r>
          </w:p>
        </w:tc>
      </w:tr>
      <w:tr w:rsidR="000E41C6">
        <w:tc>
          <w:tcPr>
            <w:tcW w:w="1843" w:type="dxa"/>
            <w:tcBorders>
              <w:left w:val="single" w:sz="4" w:space="0" w:color="auto"/>
            </w:tcBorders>
          </w:tcPr>
          <w:p w:rsidR="000E41C6" w:rsidRDefault="00DD57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E41C6" w:rsidRDefault="00DD579C">
            <w:pPr>
              <w:pStyle w:val="CRCoverPage"/>
              <w:spacing w:after="0"/>
              <w:ind w:left="100"/>
            </w:pPr>
            <w:r>
              <w:t>R2</w:t>
            </w:r>
          </w:p>
        </w:tc>
      </w:tr>
      <w:tr w:rsidR="000E41C6">
        <w:tc>
          <w:tcPr>
            <w:tcW w:w="1843" w:type="dxa"/>
            <w:tcBorders>
              <w:left w:val="single" w:sz="4" w:space="0" w:color="auto"/>
            </w:tcBorders>
          </w:tcPr>
          <w:p w:rsidR="000E41C6" w:rsidRDefault="000E41C6">
            <w:pPr>
              <w:pStyle w:val="CRCoverPage"/>
              <w:spacing w:after="0"/>
              <w:rPr>
                <w:b/>
                <w:i/>
                <w:sz w:val="8"/>
                <w:szCs w:val="8"/>
              </w:rPr>
            </w:pPr>
          </w:p>
        </w:tc>
        <w:tc>
          <w:tcPr>
            <w:tcW w:w="7797" w:type="dxa"/>
            <w:gridSpan w:val="10"/>
            <w:tcBorders>
              <w:right w:val="single" w:sz="4" w:space="0" w:color="auto"/>
            </w:tcBorders>
          </w:tcPr>
          <w:p w:rsidR="000E41C6" w:rsidRDefault="000E41C6">
            <w:pPr>
              <w:pStyle w:val="CRCoverPage"/>
              <w:spacing w:after="0"/>
              <w:rPr>
                <w:sz w:val="8"/>
                <w:szCs w:val="8"/>
              </w:rPr>
            </w:pPr>
          </w:p>
        </w:tc>
      </w:tr>
      <w:tr w:rsidR="000E41C6">
        <w:tc>
          <w:tcPr>
            <w:tcW w:w="1843" w:type="dxa"/>
            <w:tcBorders>
              <w:left w:val="single" w:sz="4" w:space="0" w:color="auto"/>
            </w:tcBorders>
          </w:tcPr>
          <w:p w:rsidR="000E41C6" w:rsidRDefault="00DD579C">
            <w:pPr>
              <w:pStyle w:val="CRCoverPage"/>
              <w:tabs>
                <w:tab w:val="right" w:pos="1759"/>
              </w:tabs>
              <w:spacing w:after="0"/>
              <w:rPr>
                <w:b/>
                <w:i/>
              </w:rPr>
            </w:pPr>
            <w:r>
              <w:rPr>
                <w:b/>
                <w:i/>
              </w:rPr>
              <w:t>Work item code:</w:t>
            </w:r>
          </w:p>
        </w:tc>
        <w:tc>
          <w:tcPr>
            <w:tcW w:w="3686" w:type="dxa"/>
            <w:gridSpan w:val="5"/>
            <w:shd w:val="pct30" w:color="FFFF00" w:fill="auto"/>
          </w:tcPr>
          <w:p w:rsidR="000E41C6" w:rsidRDefault="00DD579C">
            <w:pPr>
              <w:pStyle w:val="CRCoverPage"/>
              <w:spacing w:after="0"/>
              <w:ind w:left="100"/>
            </w:pPr>
            <w:r>
              <w:t>LTE_feMob-Core</w:t>
            </w:r>
          </w:p>
        </w:tc>
        <w:tc>
          <w:tcPr>
            <w:tcW w:w="567" w:type="dxa"/>
            <w:tcBorders>
              <w:left w:val="nil"/>
            </w:tcBorders>
          </w:tcPr>
          <w:p w:rsidR="000E41C6" w:rsidRDefault="000E41C6">
            <w:pPr>
              <w:pStyle w:val="CRCoverPage"/>
              <w:spacing w:after="0"/>
              <w:ind w:right="100"/>
            </w:pPr>
          </w:p>
        </w:tc>
        <w:tc>
          <w:tcPr>
            <w:tcW w:w="1417" w:type="dxa"/>
            <w:gridSpan w:val="3"/>
            <w:tcBorders>
              <w:left w:val="nil"/>
            </w:tcBorders>
          </w:tcPr>
          <w:p w:rsidR="000E41C6" w:rsidRDefault="00DD579C">
            <w:pPr>
              <w:pStyle w:val="CRCoverPage"/>
              <w:spacing w:after="0"/>
              <w:jc w:val="right"/>
            </w:pPr>
            <w:r>
              <w:rPr>
                <w:b/>
                <w:i/>
              </w:rPr>
              <w:t>Date:</w:t>
            </w:r>
          </w:p>
        </w:tc>
        <w:tc>
          <w:tcPr>
            <w:tcW w:w="2127" w:type="dxa"/>
            <w:tcBorders>
              <w:right w:val="single" w:sz="4" w:space="0" w:color="auto"/>
            </w:tcBorders>
            <w:shd w:val="pct30" w:color="FFFF00" w:fill="auto"/>
          </w:tcPr>
          <w:p w:rsidR="000E41C6" w:rsidRDefault="00DD579C">
            <w:pPr>
              <w:pStyle w:val="CRCoverPage"/>
              <w:spacing w:after="0"/>
              <w:ind w:left="100"/>
            </w:pPr>
            <w:r>
              <w:t>2020-0</w:t>
            </w:r>
            <w:r>
              <w:rPr>
                <w:rFonts w:eastAsia="SimSun" w:hint="eastAsia"/>
                <w:lang w:val="en-US" w:eastAsia="zh-CN"/>
              </w:rPr>
              <w:t>7</w:t>
            </w:r>
            <w:r>
              <w:t>-</w:t>
            </w:r>
            <w:r>
              <w:rPr>
                <w:rFonts w:eastAsia="SimSun" w:hint="eastAsia"/>
                <w:lang w:val="en-US" w:eastAsia="zh-CN"/>
              </w:rPr>
              <w:t>3</w:t>
            </w:r>
            <w:r>
              <w:t>1</w:t>
            </w:r>
          </w:p>
        </w:tc>
      </w:tr>
      <w:tr w:rsidR="000E41C6">
        <w:tc>
          <w:tcPr>
            <w:tcW w:w="1843" w:type="dxa"/>
            <w:tcBorders>
              <w:left w:val="single" w:sz="4" w:space="0" w:color="auto"/>
            </w:tcBorders>
          </w:tcPr>
          <w:p w:rsidR="000E41C6" w:rsidRDefault="000E41C6">
            <w:pPr>
              <w:pStyle w:val="CRCoverPage"/>
              <w:spacing w:after="0"/>
              <w:rPr>
                <w:b/>
                <w:i/>
                <w:sz w:val="8"/>
                <w:szCs w:val="8"/>
              </w:rPr>
            </w:pPr>
          </w:p>
        </w:tc>
        <w:tc>
          <w:tcPr>
            <w:tcW w:w="1986" w:type="dxa"/>
            <w:gridSpan w:val="4"/>
          </w:tcPr>
          <w:p w:rsidR="000E41C6" w:rsidRDefault="000E41C6">
            <w:pPr>
              <w:pStyle w:val="CRCoverPage"/>
              <w:spacing w:after="0"/>
              <w:rPr>
                <w:sz w:val="8"/>
                <w:szCs w:val="8"/>
              </w:rPr>
            </w:pPr>
          </w:p>
        </w:tc>
        <w:tc>
          <w:tcPr>
            <w:tcW w:w="2267" w:type="dxa"/>
            <w:gridSpan w:val="2"/>
          </w:tcPr>
          <w:p w:rsidR="000E41C6" w:rsidRDefault="000E41C6">
            <w:pPr>
              <w:pStyle w:val="CRCoverPage"/>
              <w:spacing w:after="0"/>
              <w:rPr>
                <w:sz w:val="8"/>
                <w:szCs w:val="8"/>
              </w:rPr>
            </w:pPr>
          </w:p>
        </w:tc>
        <w:tc>
          <w:tcPr>
            <w:tcW w:w="1417" w:type="dxa"/>
            <w:gridSpan w:val="3"/>
          </w:tcPr>
          <w:p w:rsidR="000E41C6" w:rsidRDefault="000E41C6">
            <w:pPr>
              <w:pStyle w:val="CRCoverPage"/>
              <w:spacing w:after="0"/>
              <w:rPr>
                <w:sz w:val="8"/>
                <w:szCs w:val="8"/>
              </w:rPr>
            </w:pPr>
          </w:p>
        </w:tc>
        <w:tc>
          <w:tcPr>
            <w:tcW w:w="2127" w:type="dxa"/>
            <w:tcBorders>
              <w:right w:val="single" w:sz="4" w:space="0" w:color="auto"/>
            </w:tcBorders>
          </w:tcPr>
          <w:p w:rsidR="000E41C6" w:rsidRDefault="000E41C6">
            <w:pPr>
              <w:pStyle w:val="CRCoverPage"/>
              <w:spacing w:after="0"/>
              <w:rPr>
                <w:sz w:val="8"/>
                <w:szCs w:val="8"/>
              </w:rPr>
            </w:pPr>
          </w:p>
        </w:tc>
      </w:tr>
      <w:tr w:rsidR="000E41C6">
        <w:trPr>
          <w:cantSplit/>
        </w:trPr>
        <w:tc>
          <w:tcPr>
            <w:tcW w:w="1843" w:type="dxa"/>
            <w:tcBorders>
              <w:left w:val="single" w:sz="4" w:space="0" w:color="auto"/>
            </w:tcBorders>
          </w:tcPr>
          <w:p w:rsidR="000E41C6" w:rsidRDefault="00DD579C">
            <w:pPr>
              <w:pStyle w:val="CRCoverPage"/>
              <w:tabs>
                <w:tab w:val="right" w:pos="1759"/>
              </w:tabs>
              <w:spacing w:after="0"/>
              <w:rPr>
                <w:b/>
                <w:i/>
              </w:rPr>
            </w:pPr>
            <w:r>
              <w:rPr>
                <w:b/>
                <w:i/>
              </w:rPr>
              <w:t>Category:</w:t>
            </w:r>
          </w:p>
        </w:tc>
        <w:tc>
          <w:tcPr>
            <w:tcW w:w="851" w:type="dxa"/>
            <w:shd w:val="pct30" w:color="FFFF00" w:fill="auto"/>
          </w:tcPr>
          <w:p w:rsidR="000E41C6" w:rsidRDefault="00DD579C">
            <w:pPr>
              <w:pStyle w:val="CRCoverPage"/>
              <w:spacing w:after="0"/>
              <w:ind w:left="100" w:right="-609"/>
              <w:rPr>
                <w:rFonts w:eastAsia="SimSun"/>
                <w:lang w:eastAsia="zh-CN"/>
              </w:rPr>
            </w:pPr>
            <w:r>
              <w:rPr>
                <w:rFonts w:eastAsia="SimSun" w:hint="eastAsia"/>
                <w:lang w:val="en-US" w:eastAsia="zh-CN"/>
              </w:rPr>
              <w:t>F</w:t>
            </w:r>
          </w:p>
        </w:tc>
        <w:tc>
          <w:tcPr>
            <w:tcW w:w="3402" w:type="dxa"/>
            <w:gridSpan w:val="5"/>
            <w:tcBorders>
              <w:left w:val="nil"/>
            </w:tcBorders>
          </w:tcPr>
          <w:p w:rsidR="000E41C6" w:rsidRDefault="000E41C6">
            <w:pPr>
              <w:pStyle w:val="CRCoverPage"/>
              <w:spacing w:after="0"/>
            </w:pPr>
          </w:p>
        </w:tc>
        <w:tc>
          <w:tcPr>
            <w:tcW w:w="1417" w:type="dxa"/>
            <w:gridSpan w:val="3"/>
            <w:tcBorders>
              <w:left w:val="nil"/>
            </w:tcBorders>
          </w:tcPr>
          <w:p w:rsidR="000E41C6" w:rsidRDefault="00DD579C">
            <w:pPr>
              <w:pStyle w:val="CRCoverPage"/>
              <w:spacing w:after="0"/>
              <w:jc w:val="right"/>
              <w:rPr>
                <w:b/>
                <w:i/>
              </w:rPr>
            </w:pPr>
            <w:r>
              <w:rPr>
                <w:b/>
                <w:i/>
              </w:rPr>
              <w:t>Release:</w:t>
            </w:r>
          </w:p>
        </w:tc>
        <w:tc>
          <w:tcPr>
            <w:tcW w:w="2127" w:type="dxa"/>
            <w:tcBorders>
              <w:right w:val="single" w:sz="4" w:space="0" w:color="auto"/>
            </w:tcBorders>
            <w:shd w:val="pct30" w:color="FFFF00" w:fill="auto"/>
          </w:tcPr>
          <w:p w:rsidR="000E41C6" w:rsidRDefault="00DD579C">
            <w:pPr>
              <w:pStyle w:val="CRCoverPage"/>
              <w:spacing w:after="0"/>
              <w:ind w:left="100"/>
            </w:pPr>
            <w:r>
              <w:t>Rel-16</w:t>
            </w:r>
          </w:p>
        </w:tc>
      </w:tr>
      <w:tr w:rsidR="000E41C6">
        <w:tc>
          <w:tcPr>
            <w:tcW w:w="1843" w:type="dxa"/>
            <w:tcBorders>
              <w:left w:val="single" w:sz="4" w:space="0" w:color="auto"/>
              <w:bottom w:val="single" w:sz="4" w:space="0" w:color="auto"/>
            </w:tcBorders>
          </w:tcPr>
          <w:p w:rsidR="000E41C6" w:rsidRDefault="000E41C6">
            <w:pPr>
              <w:pStyle w:val="CRCoverPage"/>
              <w:spacing w:after="0"/>
              <w:rPr>
                <w:b/>
                <w:i/>
              </w:rPr>
            </w:pPr>
          </w:p>
        </w:tc>
        <w:tc>
          <w:tcPr>
            <w:tcW w:w="4677" w:type="dxa"/>
            <w:gridSpan w:val="8"/>
            <w:tcBorders>
              <w:bottom w:val="single" w:sz="4" w:space="0" w:color="auto"/>
            </w:tcBorders>
          </w:tcPr>
          <w:p w:rsidR="000E41C6" w:rsidRDefault="00DD57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E41C6" w:rsidRDefault="00DD579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0E41C6" w:rsidRDefault="00DD57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E41C6">
        <w:tc>
          <w:tcPr>
            <w:tcW w:w="1843" w:type="dxa"/>
          </w:tcPr>
          <w:p w:rsidR="000E41C6" w:rsidRDefault="000E41C6">
            <w:pPr>
              <w:pStyle w:val="CRCoverPage"/>
              <w:spacing w:after="0"/>
              <w:rPr>
                <w:b/>
                <w:i/>
                <w:sz w:val="8"/>
                <w:szCs w:val="8"/>
              </w:rPr>
            </w:pPr>
          </w:p>
        </w:tc>
        <w:tc>
          <w:tcPr>
            <w:tcW w:w="7797" w:type="dxa"/>
            <w:gridSpan w:val="10"/>
          </w:tcPr>
          <w:p w:rsidR="000E41C6" w:rsidRDefault="000E41C6">
            <w:pPr>
              <w:pStyle w:val="CRCoverPage"/>
              <w:spacing w:after="0"/>
              <w:rPr>
                <w:sz w:val="8"/>
                <w:szCs w:val="8"/>
              </w:rPr>
            </w:pPr>
          </w:p>
        </w:tc>
      </w:tr>
      <w:tr w:rsidR="000E41C6">
        <w:tc>
          <w:tcPr>
            <w:tcW w:w="2694" w:type="dxa"/>
            <w:gridSpan w:val="2"/>
            <w:tcBorders>
              <w:top w:val="single" w:sz="4" w:space="0" w:color="auto"/>
              <w:left w:val="single" w:sz="4" w:space="0" w:color="auto"/>
            </w:tcBorders>
          </w:tcPr>
          <w:p w:rsidR="000E41C6" w:rsidRDefault="00DD57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E41C6" w:rsidRDefault="00DD579C">
            <w:pPr>
              <w:widowControl w:val="0"/>
              <w:jc w:val="both"/>
              <w:rPr>
                <w:rFonts w:ascii="Arial" w:eastAsia="SimSun" w:hAnsi="Arial"/>
                <w:lang w:val="en-US" w:eastAsia="zh-CN"/>
              </w:rPr>
            </w:pPr>
            <w:r>
              <w:rPr>
                <w:rFonts w:ascii="Arial" w:eastAsia="SimSun" w:hAnsi="Arial" w:hint="eastAsia"/>
                <w:lang w:val="en-US" w:eastAsia="zh-CN"/>
              </w:rPr>
              <w:t xml:space="preserve">According to the current RRC spec, all stored CPC configuration will be released upon PCell change. For the PCell change without SN involved, since the SN is not aware of the PCell change, the SN has no idea whether the stored CPC configuration has been released or not on the UE side, which may cause the configuration mismatching between the SN side and the UE side. </w:t>
            </w:r>
          </w:p>
          <w:p w:rsidR="000E41C6" w:rsidRDefault="00DD579C">
            <w:pPr>
              <w:widowControl w:val="0"/>
              <w:jc w:val="both"/>
              <w:rPr>
                <w:rFonts w:eastAsia="SimSun"/>
                <w:lang w:val="en-US" w:eastAsia="zh-CN"/>
              </w:rPr>
            </w:pPr>
            <w:r>
              <w:rPr>
                <w:rFonts w:ascii="Arial" w:eastAsia="SimSun" w:hAnsi="Arial" w:hint="eastAsia"/>
                <w:lang w:val="en-US" w:eastAsia="zh-CN"/>
              </w:rPr>
              <w:t xml:space="preserve">After PCell change without SN involved, if the SN wants to modify the previous CPC configuration, a compliance check failure may happen due to the CPC configuration mismatching between the SN side and the UE side, which shall cause the UE to trigger the undesired recovery procedure (e.g. SCG failure information procedure or RRC re-establishment procedure). </w:t>
            </w:r>
          </w:p>
        </w:tc>
      </w:tr>
      <w:tr w:rsidR="000E41C6">
        <w:tc>
          <w:tcPr>
            <w:tcW w:w="2694" w:type="dxa"/>
            <w:gridSpan w:val="2"/>
            <w:tcBorders>
              <w:left w:val="single" w:sz="4" w:space="0" w:color="auto"/>
            </w:tcBorders>
          </w:tcPr>
          <w:p w:rsidR="000E41C6" w:rsidRDefault="000E41C6">
            <w:pPr>
              <w:pStyle w:val="CRCoverPage"/>
              <w:spacing w:after="0"/>
              <w:rPr>
                <w:b/>
                <w:i/>
                <w:sz w:val="8"/>
                <w:szCs w:val="8"/>
              </w:rPr>
            </w:pPr>
          </w:p>
        </w:tc>
        <w:tc>
          <w:tcPr>
            <w:tcW w:w="6946" w:type="dxa"/>
            <w:gridSpan w:val="9"/>
            <w:tcBorders>
              <w:right w:val="single" w:sz="4" w:space="0" w:color="auto"/>
            </w:tcBorders>
          </w:tcPr>
          <w:p w:rsidR="000E41C6" w:rsidRDefault="000E41C6">
            <w:pPr>
              <w:pStyle w:val="CRCoverPage"/>
              <w:spacing w:after="0"/>
              <w:rPr>
                <w:sz w:val="8"/>
                <w:szCs w:val="8"/>
              </w:rPr>
            </w:pPr>
          </w:p>
        </w:tc>
      </w:tr>
      <w:tr w:rsidR="000E41C6">
        <w:tc>
          <w:tcPr>
            <w:tcW w:w="2694" w:type="dxa"/>
            <w:gridSpan w:val="2"/>
            <w:tcBorders>
              <w:left w:val="single" w:sz="4" w:space="0" w:color="auto"/>
            </w:tcBorders>
          </w:tcPr>
          <w:p w:rsidR="000E41C6" w:rsidRDefault="00DD57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E41C6" w:rsidRDefault="00DD579C">
            <w:pPr>
              <w:widowControl w:val="0"/>
              <w:jc w:val="both"/>
              <w:rPr>
                <w:rFonts w:ascii="Arial" w:eastAsia="SimSun" w:hAnsi="Arial"/>
                <w:lang w:val="en-US" w:eastAsia="zh-CN"/>
              </w:rPr>
            </w:pPr>
            <w:r>
              <w:rPr>
                <w:rFonts w:ascii="Arial" w:eastAsia="SimSun" w:hAnsi="Arial" w:hint="eastAsia"/>
                <w:lang w:val="en-US" w:eastAsia="zh-CN"/>
              </w:rPr>
              <w:t xml:space="preserve">Add a note in 5.3.5.5 to specify that the UE ignores the compliance check failure for an </w:t>
            </w:r>
            <w:r>
              <w:rPr>
                <w:rFonts w:ascii="Arial" w:eastAsia="SimSun" w:hAnsi="Arial" w:hint="eastAsia"/>
                <w:i/>
                <w:iCs/>
                <w:lang w:val="en-US" w:eastAsia="zh-CN"/>
              </w:rPr>
              <w:t>RRCReconfiguration</w:t>
            </w:r>
            <w:r>
              <w:rPr>
                <w:rFonts w:ascii="Arial" w:eastAsia="SimSun" w:hAnsi="Arial" w:hint="eastAsia"/>
                <w:lang w:val="en-US" w:eastAsia="zh-CN"/>
              </w:rPr>
              <w:t xml:space="preserve"> message received as part of </w:t>
            </w:r>
            <w:r>
              <w:rPr>
                <w:rFonts w:ascii="Arial" w:eastAsia="SimSun" w:hAnsi="Arial" w:hint="eastAsia"/>
                <w:i/>
                <w:iCs/>
                <w:lang w:val="en-US" w:eastAsia="zh-CN"/>
              </w:rPr>
              <w:t>ConditionalReconfiguration</w:t>
            </w:r>
            <w:r>
              <w:rPr>
                <w:rFonts w:ascii="Arial" w:eastAsia="SimSun" w:hAnsi="Arial" w:hint="eastAsia"/>
                <w:lang w:val="en-US" w:eastAsia="zh-CN"/>
              </w:rPr>
              <w:t xml:space="preserve"> for CPC after successful completion of PCell change if CPC was configured, i.e. the UE does not initiate the SCG failure information procedure or the connection re-establishment procedure.</w:t>
            </w:r>
          </w:p>
          <w:p w:rsidR="000E41C6" w:rsidRDefault="000E41C6">
            <w:pPr>
              <w:pStyle w:val="CRCoverPage"/>
              <w:spacing w:before="20" w:after="80"/>
              <w:rPr>
                <w:b/>
              </w:rPr>
            </w:pPr>
          </w:p>
          <w:p w:rsidR="000E41C6" w:rsidRDefault="00DD579C">
            <w:pPr>
              <w:pStyle w:val="CRCoverPage"/>
              <w:spacing w:before="20" w:after="80"/>
              <w:rPr>
                <w:b/>
              </w:rPr>
            </w:pPr>
            <w:r>
              <w:rPr>
                <w:b/>
              </w:rPr>
              <w:t>Impact analysis</w:t>
            </w:r>
          </w:p>
          <w:p w:rsidR="000E41C6" w:rsidRDefault="00DD579C">
            <w:pPr>
              <w:pStyle w:val="CRCoverPage"/>
              <w:spacing w:before="20" w:after="80"/>
            </w:pPr>
            <w:r>
              <w:rPr>
                <w:u w:val="single"/>
              </w:rPr>
              <w:t>Impacted architecture options</w:t>
            </w:r>
            <w:r>
              <w:t xml:space="preserve">: </w:t>
            </w:r>
          </w:p>
          <w:p w:rsidR="000E41C6" w:rsidRDefault="00DD579C">
            <w:pPr>
              <w:pStyle w:val="CRCoverPage"/>
              <w:spacing w:before="20" w:after="80"/>
            </w:pPr>
            <w:r>
              <w:rPr>
                <w:rFonts w:eastAsia="SimSun" w:hint="eastAsia"/>
                <w:lang w:val="en-US" w:eastAsia="zh-CN"/>
              </w:rPr>
              <w:t>LTE</w:t>
            </w:r>
            <w:r>
              <w:t xml:space="preserve">, </w:t>
            </w:r>
            <w:r>
              <w:rPr>
                <w:rFonts w:eastAsia="SimSun" w:hint="eastAsia"/>
                <w:lang w:val="en-US" w:eastAsia="zh-CN"/>
              </w:rPr>
              <w:t>(NG)EN</w:t>
            </w:r>
            <w:r>
              <w:t>-DC</w:t>
            </w:r>
          </w:p>
          <w:p w:rsidR="000E41C6" w:rsidRDefault="000E41C6">
            <w:pPr>
              <w:pStyle w:val="CRCoverPage"/>
              <w:spacing w:before="20" w:after="80"/>
            </w:pPr>
          </w:p>
          <w:p w:rsidR="000E41C6" w:rsidRDefault="00DD579C">
            <w:pPr>
              <w:pStyle w:val="CRCoverPage"/>
              <w:spacing w:before="20" w:after="80"/>
            </w:pPr>
            <w:r>
              <w:rPr>
                <w:u w:val="single"/>
              </w:rPr>
              <w:t>Impacted functionality</w:t>
            </w:r>
            <w:r>
              <w:t xml:space="preserve">: </w:t>
            </w:r>
          </w:p>
          <w:p w:rsidR="000E41C6" w:rsidRDefault="00DD579C">
            <w:pPr>
              <w:pStyle w:val="CRCoverPage"/>
              <w:spacing w:before="20" w:after="80"/>
              <w:rPr>
                <w:rFonts w:eastAsia="SimSun"/>
                <w:lang w:val="en-US" w:eastAsia="zh-CN"/>
              </w:rPr>
            </w:pPr>
            <w:r>
              <w:lastRenderedPageBreak/>
              <w:t>C</w:t>
            </w:r>
            <w:r>
              <w:rPr>
                <w:rFonts w:eastAsia="SimSun" w:hint="eastAsia"/>
                <w:lang w:val="en-US" w:eastAsia="zh-CN"/>
              </w:rPr>
              <w:t>HO</w:t>
            </w:r>
          </w:p>
          <w:p w:rsidR="000E41C6" w:rsidRDefault="000E41C6">
            <w:pPr>
              <w:pStyle w:val="CRCoverPage"/>
              <w:spacing w:before="20" w:after="80"/>
              <w:rPr>
                <w:u w:val="single"/>
              </w:rPr>
            </w:pPr>
          </w:p>
          <w:p w:rsidR="000E41C6" w:rsidRDefault="00DD579C">
            <w:pPr>
              <w:pStyle w:val="CRCoverPage"/>
              <w:spacing w:before="20" w:after="80"/>
            </w:pPr>
            <w:r>
              <w:rPr>
                <w:u w:val="single"/>
              </w:rPr>
              <w:t>Inter-operability</w:t>
            </w:r>
            <w:r>
              <w:t xml:space="preserve">: </w:t>
            </w:r>
          </w:p>
          <w:p w:rsidR="000E41C6" w:rsidRDefault="00DD579C">
            <w:pPr>
              <w:pStyle w:val="CRCoverPage"/>
              <w:numPr>
                <w:ilvl w:val="0"/>
                <w:numId w:val="2"/>
              </w:numPr>
              <w:tabs>
                <w:tab w:val="left" w:pos="384"/>
              </w:tabs>
              <w:spacing w:before="20" w:after="80"/>
              <w:ind w:left="384" w:hanging="284"/>
            </w:pPr>
            <w:r>
              <w:t xml:space="preserve">If the network is implemented according to the CR and the UE is not, </w:t>
            </w:r>
            <w:r>
              <w:rPr>
                <w:rFonts w:eastAsia="SimSun" w:hint="eastAsia"/>
                <w:lang w:val="en-US" w:eastAsia="zh-CN"/>
              </w:rPr>
              <w:t xml:space="preserve">in case the SN sends a </w:t>
            </w:r>
            <w:r>
              <w:rPr>
                <w:rFonts w:eastAsia="SimSun" w:hint="eastAsia"/>
                <w:i/>
                <w:iCs/>
                <w:lang w:val="en-US" w:eastAsia="zh-CN"/>
              </w:rPr>
              <w:t>RRCReconfiguration</w:t>
            </w:r>
            <w:r>
              <w:rPr>
                <w:rFonts w:eastAsia="SimSun" w:hint="eastAsia"/>
                <w:lang w:val="en-US" w:eastAsia="zh-CN"/>
              </w:rPr>
              <w:t xml:space="preserve"> message to modify the previous CPC configuration after PCell change, the </w:t>
            </w:r>
            <w:r>
              <w:t xml:space="preserve">UE might </w:t>
            </w:r>
            <w:r>
              <w:rPr>
                <w:rFonts w:eastAsia="SimSun" w:hint="eastAsia"/>
                <w:lang w:val="en-US" w:eastAsia="zh-CN"/>
              </w:rPr>
              <w:t>initiate unnecessary SCG failure information procedure or RRC re-establishment procedure due to the compliance check failure for CPC configuration, which shall introduce additional interruption delay.</w:t>
            </w:r>
          </w:p>
          <w:p w:rsidR="000E41C6" w:rsidRDefault="00DD579C">
            <w:pPr>
              <w:pStyle w:val="CRCoverPage"/>
              <w:numPr>
                <w:ilvl w:val="0"/>
                <w:numId w:val="2"/>
              </w:numPr>
              <w:tabs>
                <w:tab w:val="left" w:pos="384"/>
              </w:tabs>
              <w:spacing w:before="20" w:after="80"/>
              <w:ind w:left="384" w:hanging="284"/>
              <w:rPr>
                <w:lang w:val="en-US"/>
              </w:rPr>
            </w:pPr>
            <w:r>
              <w:rPr>
                <w:rFonts w:hint="eastAsia"/>
              </w:rPr>
              <w:t>If the UE is implemented according to the CR and the network is not,</w:t>
            </w:r>
            <w:r>
              <w:rPr>
                <w:rFonts w:eastAsia="SimSun" w:hint="eastAsia"/>
                <w:lang w:val="en-US" w:eastAsia="zh-CN"/>
              </w:rPr>
              <w:t xml:space="preserve"> </w:t>
            </w:r>
            <w:r>
              <w:rPr>
                <w:rFonts w:hint="eastAsia"/>
              </w:rPr>
              <w:t>there is no inter-operability problem.</w:t>
            </w:r>
          </w:p>
        </w:tc>
      </w:tr>
      <w:tr w:rsidR="000E41C6">
        <w:tc>
          <w:tcPr>
            <w:tcW w:w="2694" w:type="dxa"/>
            <w:gridSpan w:val="2"/>
            <w:tcBorders>
              <w:left w:val="single" w:sz="4" w:space="0" w:color="auto"/>
            </w:tcBorders>
          </w:tcPr>
          <w:p w:rsidR="000E41C6" w:rsidRDefault="000E41C6">
            <w:pPr>
              <w:pStyle w:val="CRCoverPage"/>
              <w:spacing w:after="0"/>
              <w:rPr>
                <w:b/>
                <w:i/>
                <w:sz w:val="8"/>
                <w:szCs w:val="8"/>
              </w:rPr>
            </w:pPr>
          </w:p>
        </w:tc>
        <w:tc>
          <w:tcPr>
            <w:tcW w:w="6946" w:type="dxa"/>
            <w:gridSpan w:val="9"/>
            <w:tcBorders>
              <w:right w:val="single" w:sz="4" w:space="0" w:color="auto"/>
            </w:tcBorders>
          </w:tcPr>
          <w:p w:rsidR="000E41C6" w:rsidRDefault="000E41C6">
            <w:pPr>
              <w:pStyle w:val="CRCoverPage"/>
              <w:spacing w:after="0"/>
              <w:rPr>
                <w:sz w:val="8"/>
                <w:szCs w:val="8"/>
              </w:rPr>
            </w:pPr>
          </w:p>
        </w:tc>
      </w:tr>
      <w:tr w:rsidR="000E41C6">
        <w:tc>
          <w:tcPr>
            <w:tcW w:w="2694" w:type="dxa"/>
            <w:gridSpan w:val="2"/>
            <w:tcBorders>
              <w:left w:val="single" w:sz="4" w:space="0" w:color="auto"/>
              <w:bottom w:val="single" w:sz="4" w:space="0" w:color="auto"/>
            </w:tcBorders>
          </w:tcPr>
          <w:p w:rsidR="000E41C6" w:rsidRDefault="00DD57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E41C6" w:rsidRDefault="00DD579C">
            <w:pPr>
              <w:pStyle w:val="CRCoverPage"/>
              <w:spacing w:after="0"/>
              <w:rPr>
                <w:rFonts w:eastAsia="SimSun"/>
                <w:lang w:val="en-US" w:eastAsia="zh-CN"/>
              </w:rPr>
            </w:pPr>
            <w:r>
              <w:rPr>
                <w:rFonts w:eastAsia="SimSun" w:hint="eastAsia"/>
                <w:lang w:val="en-US" w:eastAsia="zh-CN"/>
              </w:rPr>
              <w:t>The unnecessary recovery procedure may be triggered due to the compliance check failure for CPC configuration, which shall introduce additional interruption delay.</w:t>
            </w:r>
          </w:p>
        </w:tc>
      </w:tr>
      <w:tr w:rsidR="000E41C6">
        <w:tc>
          <w:tcPr>
            <w:tcW w:w="2694" w:type="dxa"/>
            <w:gridSpan w:val="2"/>
          </w:tcPr>
          <w:p w:rsidR="000E41C6" w:rsidRDefault="000E41C6">
            <w:pPr>
              <w:pStyle w:val="CRCoverPage"/>
              <w:spacing w:after="0"/>
              <w:rPr>
                <w:b/>
                <w:i/>
                <w:sz w:val="8"/>
                <w:szCs w:val="8"/>
              </w:rPr>
            </w:pPr>
          </w:p>
        </w:tc>
        <w:tc>
          <w:tcPr>
            <w:tcW w:w="6946" w:type="dxa"/>
            <w:gridSpan w:val="9"/>
          </w:tcPr>
          <w:p w:rsidR="000E41C6" w:rsidRDefault="000E41C6">
            <w:pPr>
              <w:pStyle w:val="CRCoverPage"/>
              <w:spacing w:after="0"/>
              <w:rPr>
                <w:sz w:val="8"/>
                <w:szCs w:val="8"/>
              </w:rPr>
            </w:pPr>
          </w:p>
        </w:tc>
      </w:tr>
      <w:tr w:rsidR="000E41C6">
        <w:tc>
          <w:tcPr>
            <w:tcW w:w="2694" w:type="dxa"/>
            <w:gridSpan w:val="2"/>
            <w:tcBorders>
              <w:top w:val="single" w:sz="4" w:space="0" w:color="auto"/>
              <w:left w:val="single" w:sz="4" w:space="0" w:color="auto"/>
            </w:tcBorders>
          </w:tcPr>
          <w:p w:rsidR="000E41C6" w:rsidRDefault="00DD57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E41C6" w:rsidRDefault="00DD579C">
            <w:pPr>
              <w:pStyle w:val="CRCoverPage"/>
              <w:spacing w:after="0"/>
              <w:ind w:left="100"/>
              <w:rPr>
                <w:lang w:val="en-US"/>
              </w:rPr>
            </w:pPr>
            <w:r>
              <w:rPr>
                <w:rFonts w:eastAsia="SimSun" w:hint="eastAsia"/>
                <w:lang w:val="en-US" w:eastAsia="zh-CN"/>
              </w:rPr>
              <w:t>5.3.5.5</w:t>
            </w:r>
          </w:p>
        </w:tc>
      </w:tr>
      <w:tr w:rsidR="000E41C6">
        <w:tc>
          <w:tcPr>
            <w:tcW w:w="2694" w:type="dxa"/>
            <w:gridSpan w:val="2"/>
            <w:tcBorders>
              <w:left w:val="single" w:sz="4" w:space="0" w:color="auto"/>
            </w:tcBorders>
          </w:tcPr>
          <w:p w:rsidR="000E41C6" w:rsidRDefault="000E41C6">
            <w:pPr>
              <w:pStyle w:val="CRCoverPage"/>
              <w:spacing w:after="0"/>
              <w:rPr>
                <w:b/>
                <w:i/>
                <w:sz w:val="8"/>
                <w:szCs w:val="8"/>
              </w:rPr>
            </w:pPr>
          </w:p>
        </w:tc>
        <w:tc>
          <w:tcPr>
            <w:tcW w:w="6946" w:type="dxa"/>
            <w:gridSpan w:val="9"/>
            <w:tcBorders>
              <w:right w:val="single" w:sz="4" w:space="0" w:color="auto"/>
            </w:tcBorders>
          </w:tcPr>
          <w:p w:rsidR="000E41C6" w:rsidRDefault="000E41C6">
            <w:pPr>
              <w:pStyle w:val="CRCoverPage"/>
              <w:spacing w:after="0"/>
              <w:rPr>
                <w:sz w:val="8"/>
                <w:szCs w:val="8"/>
              </w:rPr>
            </w:pPr>
          </w:p>
        </w:tc>
      </w:tr>
      <w:tr w:rsidR="000E41C6">
        <w:tc>
          <w:tcPr>
            <w:tcW w:w="2694" w:type="dxa"/>
            <w:gridSpan w:val="2"/>
            <w:tcBorders>
              <w:left w:val="single" w:sz="4" w:space="0" w:color="auto"/>
            </w:tcBorders>
          </w:tcPr>
          <w:p w:rsidR="000E41C6" w:rsidRDefault="000E41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E41C6" w:rsidRDefault="00DD57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41C6" w:rsidRDefault="00DD579C">
            <w:pPr>
              <w:pStyle w:val="CRCoverPage"/>
              <w:spacing w:after="0"/>
              <w:jc w:val="center"/>
              <w:rPr>
                <w:b/>
                <w:caps/>
              </w:rPr>
            </w:pPr>
            <w:r>
              <w:rPr>
                <w:b/>
                <w:caps/>
              </w:rPr>
              <w:t>N</w:t>
            </w:r>
          </w:p>
        </w:tc>
        <w:tc>
          <w:tcPr>
            <w:tcW w:w="2977" w:type="dxa"/>
            <w:gridSpan w:val="4"/>
          </w:tcPr>
          <w:p w:rsidR="000E41C6" w:rsidRDefault="000E41C6">
            <w:pPr>
              <w:pStyle w:val="CRCoverPage"/>
              <w:tabs>
                <w:tab w:val="right" w:pos="2893"/>
              </w:tabs>
              <w:spacing w:after="0"/>
            </w:pPr>
          </w:p>
        </w:tc>
        <w:tc>
          <w:tcPr>
            <w:tcW w:w="3401" w:type="dxa"/>
            <w:gridSpan w:val="3"/>
            <w:tcBorders>
              <w:right w:val="single" w:sz="4" w:space="0" w:color="auto"/>
            </w:tcBorders>
            <w:shd w:val="clear" w:color="FFFF00" w:fill="auto"/>
          </w:tcPr>
          <w:p w:rsidR="000E41C6" w:rsidRDefault="000E41C6">
            <w:pPr>
              <w:pStyle w:val="CRCoverPage"/>
              <w:spacing w:after="0"/>
              <w:ind w:left="99"/>
            </w:pPr>
          </w:p>
        </w:tc>
      </w:tr>
      <w:tr w:rsidR="000E41C6">
        <w:tc>
          <w:tcPr>
            <w:tcW w:w="2694" w:type="dxa"/>
            <w:gridSpan w:val="2"/>
            <w:tcBorders>
              <w:left w:val="single" w:sz="4" w:space="0" w:color="auto"/>
            </w:tcBorders>
          </w:tcPr>
          <w:p w:rsidR="000E41C6" w:rsidRDefault="00DD57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E41C6" w:rsidRDefault="000E41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1C6" w:rsidRDefault="00DD579C">
            <w:pPr>
              <w:pStyle w:val="CRCoverPage"/>
              <w:spacing w:after="0"/>
              <w:jc w:val="center"/>
              <w:rPr>
                <w:b/>
                <w:caps/>
              </w:rPr>
            </w:pPr>
            <w:r>
              <w:rPr>
                <w:b/>
                <w:caps/>
              </w:rPr>
              <w:t>X</w:t>
            </w:r>
          </w:p>
        </w:tc>
        <w:tc>
          <w:tcPr>
            <w:tcW w:w="2977" w:type="dxa"/>
            <w:gridSpan w:val="4"/>
          </w:tcPr>
          <w:p w:rsidR="000E41C6" w:rsidRDefault="00DD57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E41C6" w:rsidRDefault="00DD579C">
            <w:pPr>
              <w:pStyle w:val="CRCoverPage"/>
              <w:spacing w:after="0"/>
              <w:ind w:left="99"/>
            </w:pPr>
            <w:r>
              <w:t>TS/TR ... CR ...</w:t>
            </w:r>
          </w:p>
        </w:tc>
      </w:tr>
      <w:tr w:rsidR="000E41C6">
        <w:tc>
          <w:tcPr>
            <w:tcW w:w="2694" w:type="dxa"/>
            <w:gridSpan w:val="2"/>
            <w:tcBorders>
              <w:left w:val="single" w:sz="4" w:space="0" w:color="auto"/>
            </w:tcBorders>
          </w:tcPr>
          <w:p w:rsidR="000E41C6" w:rsidRDefault="00DD57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E41C6" w:rsidRDefault="000E41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1C6" w:rsidRDefault="00DD579C">
            <w:pPr>
              <w:pStyle w:val="CRCoverPage"/>
              <w:spacing w:after="0"/>
              <w:jc w:val="center"/>
              <w:rPr>
                <w:b/>
                <w:caps/>
              </w:rPr>
            </w:pPr>
            <w:r>
              <w:rPr>
                <w:b/>
                <w:caps/>
              </w:rPr>
              <w:t>X</w:t>
            </w:r>
          </w:p>
        </w:tc>
        <w:tc>
          <w:tcPr>
            <w:tcW w:w="2977" w:type="dxa"/>
            <w:gridSpan w:val="4"/>
          </w:tcPr>
          <w:p w:rsidR="000E41C6" w:rsidRDefault="00DD579C">
            <w:pPr>
              <w:pStyle w:val="CRCoverPage"/>
              <w:spacing w:after="0"/>
            </w:pPr>
            <w:r>
              <w:t xml:space="preserve"> Test specifications</w:t>
            </w:r>
          </w:p>
        </w:tc>
        <w:tc>
          <w:tcPr>
            <w:tcW w:w="3401" w:type="dxa"/>
            <w:gridSpan w:val="3"/>
            <w:tcBorders>
              <w:right w:val="single" w:sz="4" w:space="0" w:color="auto"/>
            </w:tcBorders>
            <w:shd w:val="pct30" w:color="FFFF00" w:fill="auto"/>
          </w:tcPr>
          <w:p w:rsidR="000E41C6" w:rsidRDefault="00DD579C">
            <w:pPr>
              <w:pStyle w:val="CRCoverPage"/>
              <w:spacing w:after="0"/>
              <w:ind w:left="99"/>
            </w:pPr>
            <w:r>
              <w:t xml:space="preserve">TS/TR ... CR ... </w:t>
            </w:r>
          </w:p>
        </w:tc>
      </w:tr>
      <w:tr w:rsidR="000E41C6">
        <w:tc>
          <w:tcPr>
            <w:tcW w:w="2694" w:type="dxa"/>
            <w:gridSpan w:val="2"/>
            <w:tcBorders>
              <w:left w:val="single" w:sz="4" w:space="0" w:color="auto"/>
            </w:tcBorders>
          </w:tcPr>
          <w:p w:rsidR="000E41C6" w:rsidRDefault="00DD57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E41C6" w:rsidRDefault="000E41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1C6" w:rsidRDefault="00DD579C">
            <w:pPr>
              <w:pStyle w:val="CRCoverPage"/>
              <w:spacing w:after="0"/>
              <w:jc w:val="center"/>
              <w:rPr>
                <w:b/>
                <w:caps/>
              </w:rPr>
            </w:pPr>
            <w:r>
              <w:rPr>
                <w:b/>
                <w:caps/>
              </w:rPr>
              <w:t>X</w:t>
            </w:r>
          </w:p>
        </w:tc>
        <w:tc>
          <w:tcPr>
            <w:tcW w:w="2977" w:type="dxa"/>
            <w:gridSpan w:val="4"/>
          </w:tcPr>
          <w:p w:rsidR="000E41C6" w:rsidRDefault="00DD579C">
            <w:pPr>
              <w:pStyle w:val="CRCoverPage"/>
              <w:spacing w:after="0"/>
            </w:pPr>
            <w:r>
              <w:t xml:space="preserve"> O&amp;M Specifications</w:t>
            </w:r>
          </w:p>
        </w:tc>
        <w:tc>
          <w:tcPr>
            <w:tcW w:w="3401" w:type="dxa"/>
            <w:gridSpan w:val="3"/>
            <w:tcBorders>
              <w:right w:val="single" w:sz="4" w:space="0" w:color="auto"/>
            </w:tcBorders>
            <w:shd w:val="pct30" w:color="FFFF00" w:fill="auto"/>
          </w:tcPr>
          <w:p w:rsidR="000E41C6" w:rsidRDefault="00DD579C">
            <w:pPr>
              <w:pStyle w:val="CRCoverPage"/>
              <w:spacing w:after="0"/>
              <w:ind w:left="99"/>
            </w:pPr>
            <w:r>
              <w:t xml:space="preserve">TS/TR ... CR ... </w:t>
            </w:r>
          </w:p>
        </w:tc>
      </w:tr>
      <w:tr w:rsidR="000E41C6">
        <w:tc>
          <w:tcPr>
            <w:tcW w:w="2694" w:type="dxa"/>
            <w:gridSpan w:val="2"/>
            <w:tcBorders>
              <w:left w:val="single" w:sz="4" w:space="0" w:color="auto"/>
            </w:tcBorders>
          </w:tcPr>
          <w:p w:rsidR="000E41C6" w:rsidRDefault="000E41C6">
            <w:pPr>
              <w:pStyle w:val="CRCoverPage"/>
              <w:spacing w:after="0"/>
              <w:rPr>
                <w:b/>
                <w:i/>
              </w:rPr>
            </w:pPr>
          </w:p>
        </w:tc>
        <w:tc>
          <w:tcPr>
            <w:tcW w:w="6946" w:type="dxa"/>
            <w:gridSpan w:val="9"/>
            <w:tcBorders>
              <w:right w:val="single" w:sz="4" w:space="0" w:color="auto"/>
            </w:tcBorders>
          </w:tcPr>
          <w:p w:rsidR="000E41C6" w:rsidRDefault="000E41C6">
            <w:pPr>
              <w:pStyle w:val="CRCoverPage"/>
              <w:spacing w:after="0"/>
            </w:pPr>
          </w:p>
        </w:tc>
      </w:tr>
      <w:tr w:rsidR="000E41C6">
        <w:tc>
          <w:tcPr>
            <w:tcW w:w="2694" w:type="dxa"/>
            <w:gridSpan w:val="2"/>
            <w:tcBorders>
              <w:left w:val="single" w:sz="4" w:space="0" w:color="auto"/>
              <w:bottom w:val="single" w:sz="4" w:space="0" w:color="auto"/>
            </w:tcBorders>
          </w:tcPr>
          <w:p w:rsidR="000E41C6" w:rsidRDefault="00DD57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E41C6" w:rsidRDefault="000E41C6">
            <w:pPr>
              <w:pStyle w:val="CRCoverPage"/>
              <w:spacing w:after="0"/>
              <w:ind w:left="100"/>
            </w:pPr>
          </w:p>
          <w:p w:rsidR="000E41C6" w:rsidRDefault="000E41C6">
            <w:pPr>
              <w:pStyle w:val="CRCoverPage"/>
              <w:spacing w:after="0"/>
              <w:ind w:left="100"/>
            </w:pPr>
          </w:p>
        </w:tc>
      </w:tr>
      <w:tr w:rsidR="000E41C6">
        <w:tc>
          <w:tcPr>
            <w:tcW w:w="2694" w:type="dxa"/>
            <w:gridSpan w:val="2"/>
            <w:tcBorders>
              <w:top w:val="single" w:sz="4" w:space="0" w:color="auto"/>
              <w:bottom w:val="single" w:sz="4" w:space="0" w:color="auto"/>
            </w:tcBorders>
          </w:tcPr>
          <w:p w:rsidR="000E41C6" w:rsidRDefault="000E41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E41C6" w:rsidRDefault="000E41C6">
            <w:pPr>
              <w:pStyle w:val="CRCoverPage"/>
              <w:spacing w:after="0"/>
              <w:ind w:left="100"/>
              <w:rPr>
                <w:sz w:val="8"/>
                <w:szCs w:val="8"/>
              </w:rPr>
            </w:pPr>
          </w:p>
        </w:tc>
      </w:tr>
      <w:tr w:rsidR="000E41C6">
        <w:tc>
          <w:tcPr>
            <w:tcW w:w="2694" w:type="dxa"/>
            <w:gridSpan w:val="2"/>
            <w:tcBorders>
              <w:top w:val="single" w:sz="4" w:space="0" w:color="auto"/>
              <w:left w:val="single" w:sz="4" w:space="0" w:color="auto"/>
              <w:bottom w:val="single" w:sz="4" w:space="0" w:color="auto"/>
            </w:tcBorders>
          </w:tcPr>
          <w:p w:rsidR="000E41C6" w:rsidRDefault="00DD57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41C6" w:rsidRDefault="000E41C6">
            <w:pPr>
              <w:pStyle w:val="CRCoverPage"/>
              <w:spacing w:after="0"/>
              <w:ind w:left="100"/>
            </w:pPr>
          </w:p>
        </w:tc>
      </w:tr>
    </w:tbl>
    <w:p w:rsidR="000E41C6" w:rsidRDefault="000E41C6"/>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0E41C6">
        <w:trPr>
          <w:jc w:val="center"/>
        </w:trPr>
        <w:tc>
          <w:tcPr>
            <w:tcW w:w="9629" w:type="dxa"/>
            <w:shd w:val="clear" w:color="auto" w:fill="FDE9D9"/>
            <w:vAlign w:val="center"/>
          </w:tcPr>
          <w:p w:rsidR="000E41C6" w:rsidRDefault="00DD579C">
            <w:pPr>
              <w:snapToGrid w:val="0"/>
              <w:spacing w:after="0"/>
              <w:jc w:val="center"/>
              <w:rPr>
                <w:rFonts w:eastAsia="SimSun"/>
                <w:color w:val="FF0000"/>
                <w:sz w:val="28"/>
                <w:szCs w:val="28"/>
                <w:lang w:eastAsia="zh-CN"/>
              </w:rPr>
            </w:pPr>
            <w:r>
              <w:rPr>
                <w:rFonts w:eastAsia="SimSun" w:hint="eastAsia"/>
                <w:color w:val="FF0000"/>
                <w:sz w:val="28"/>
                <w:szCs w:val="28"/>
                <w:lang w:eastAsia="zh-CN"/>
              </w:rPr>
              <w:t>CHANGE START</w:t>
            </w:r>
          </w:p>
        </w:tc>
      </w:tr>
    </w:tbl>
    <w:p w:rsidR="000E41C6" w:rsidRDefault="00DD579C">
      <w:pPr>
        <w:pStyle w:val="Heading4"/>
      </w:pPr>
      <w:bookmarkStart w:id="0" w:name="_Toc37081887"/>
      <w:bookmarkStart w:id="1" w:name="_Toc36809891"/>
      <w:bookmarkStart w:id="2" w:name="_Toc36938908"/>
      <w:bookmarkStart w:id="3" w:name="_Toc46482981"/>
      <w:bookmarkStart w:id="4" w:name="_Toc36846255"/>
      <w:bookmarkStart w:id="5" w:name="_Toc20486800"/>
      <w:bookmarkStart w:id="6" w:name="_Toc46481747"/>
      <w:bookmarkStart w:id="7" w:name="_Toc29343231"/>
      <w:bookmarkStart w:id="8" w:name="_Toc46480513"/>
      <w:bookmarkStart w:id="9" w:name="_Toc29342092"/>
      <w:bookmarkStart w:id="10" w:name="_Toc36566482"/>
      <w:r>
        <w:t>5.3.5.5</w:t>
      </w:r>
      <w:r>
        <w:tab/>
        <w:t>Reconfiguration failure</w:t>
      </w:r>
      <w:bookmarkEnd w:id="0"/>
      <w:bookmarkEnd w:id="1"/>
      <w:bookmarkEnd w:id="2"/>
      <w:bookmarkEnd w:id="3"/>
      <w:bookmarkEnd w:id="4"/>
      <w:bookmarkEnd w:id="5"/>
      <w:bookmarkEnd w:id="6"/>
      <w:bookmarkEnd w:id="7"/>
      <w:bookmarkEnd w:id="8"/>
      <w:bookmarkEnd w:id="9"/>
      <w:bookmarkEnd w:id="10"/>
    </w:p>
    <w:p w:rsidR="000E41C6" w:rsidRDefault="00DD579C">
      <w:r>
        <w:t>The UE shall:</w:t>
      </w:r>
    </w:p>
    <w:p w:rsidR="000E41C6" w:rsidRDefault="00DD579C">
      <w:pPr>
        <w:pStyle w:val="B1"/>
      </w:pPr>
      <w:r>
        <w:t>1&gt;</w:t>
      </w:r>
      <w:r>
        <w:tab/>
        <w:t xml:space="preserve">if the UE is unable to comply with (part of) the configuration included in the </w:t>
      </w:r>
      <w:r>
        <w:rPr>
          <w:i/>
        </w:rPr>
        <w:t>RRCConnectionReconfiguration</w:t>
      </w:r>
      <w:r>
        <w:t xml:space="preserve"> message or if the upper layers indicate that the </w:t>
      </w:r>
      <w:r>
        <w:rPr>
          <w:i/>
        </w:rPr>
        <w:t>nas-Container</w:t>
      </w:r>
      <w:r>
        <w:t xml:space="preserve"> is invalid:</w:t>
      </w:r>
    </w:p>
    <w:p w:rsidR="000E41C6" w:rsidRDefault="00DD579C">
      <w:pPr>
        <w:pStyle w:val="B2"/>
      </w:pPr>
      <w:r>
        <w:t>2&gt;</w:t>
      </w:r>
      <w:r>
        <w:tab/>
        <w:t xml:space="preserve">continue using the configuration used prior to the reception of </w:t>
      </w:r>
      <w:r>
        <w:rPr>
          <w:i/>
        </w:rPr>
        <w:t>RRCConnectionReconfiguration</w:t>
      </w:r>
      <w:r>
        <w:t xml:space="preserve"> message;</w:t>
      </w:r>
    </w:p>
    <w:p w:rsidR="000E41C6" w:rsidRDefault="00DD579C">
      <w:pPr>
        <w:pStyle w:val="B2"/>
      </w:pPr>
      <w:r>
        <w:t>2&gt;</w:t>
      </w:r>
      <w:r>
        <w:tab/>
        <w:t>if the UE is in NE-DC:</w:t>
      </w:r>
    </w:p>
    <w:p w:rsidR="000E41C6" w:rsidRDefault="00DD579C">
      <w:pPr>
        <w:pStyle w:val="B3"/>
      </w:pPr>
      <w:r>
        <w:t>3&gt;</w:t>
      </w:r>
      <w:r>
        <w:tab/>
        <w:t xml:space="preserve">perform the actions as specified </w:t>
      </w:r>
      <w:r>
        <w:rPr>
          <w:lang w:eastAsia="en-US"/>
        </w:rPr>
        <w:t>in TS 38.331 [82], clause 5.</w:t>
      </w:r>
      <w:r>
        <w:t>3</w:t>
      </w:r>
      <w:r>
        <w:rPr>
          <w:lang w:eastAsia="en-US"/>
        </w:rPr>
        <w:t>.</w:t>
      </w:r>
      <w:r>
        <w:t>7;</w:t>
      </w:r>
    </w:p>
    <w:p w:rsidR="000E41C6" w:rsidRDefault="00DD579C">
      <w:pPr>
        <w:pStyle w:val="B2"/>
      </w:pPr>
      <w:r>
        <w:t>2&gt;</w:t>
      </w:r>
      <w:r>
        <w:tab/>
        <w:t>else if security has not been activated:</w:t>
      </w:r>
    </w:p>
    <w:p w:rsidR="000E41C6" w:rsidRDefault="00DD579C">
      <w:pPr>
        <w:pStyle w:val="B3"/>
      </w:pPr>
      <w:r>
        <w:t>3&gt;</w:t>
      </w:r>
      <w:r>
        <w:tab/>
        <w:t>perform the actions upon leaving RRC_CONNECTED as specified in 5.3.12, with release cause other;</w:t>
      </w:r>
    </w:p>
    <w:p w:rsidR="000E41C6" w:rsidRDefault="00DD579C">
      <w:pPr>
        <w:pStyle w:val="B2"/>
      </w:pPr>
      <w:r>
        <w:t>2&gt;</w:t>
      </w:r>
      <w:r>
        <w:tab/>
        <w:t>else:</w:t>
      </w:r>
    </w:p>
    <w:p w:rsidR="000E41C6" w:rsidRDefault="00DD579C">
      <w:pPr>
        <w:pStyle w:val="B3"/>
      </w:pPr>
      <w:r>
        <w:t>3&gt;</w:t>
      </w:r>
      <w:r>
        <w:tab/>
        <w:t>initiate the connection re-establishment procedure as specified in 5.3.7, upon which the connection reconfiguration procedure ends;</w:t>
      </w:r>
    </w:p>
    <w:p w:rsidR="000E41C6" w:rsidRDefault="00DD579C">
      <w:pPr>
        <w:pStyle w:val="NO"/>
      </w:pPr>
      <w:r>
        <w:t>NOTE 1:</w:t>
      </w:r>
      <w:r>
        <w:tab/>
        <w:t xml:space="preserve">The UE may apply above failure handling also in case the </w:t>
      </w:r>
      <w:r>
        <w:rPr>
          <w:i/>
        </w:rPr>
        <w:t>RRCConnectionReconfiguration</w:t>
      </w:r>
      <w:r>
        <w:t xml:space="preserve"> message causes a protocol error for which the generic error handling as defined in 5.7 specifies that the UE shall ignore the message.</w:t>
      </w:r>
    </w:p>
    <w:p w:rsidR="000E41C6" w:rsidRDefault="00DD579C">
      <w:pPr>
        <w:pStyle w:val="NO"/>
      </w:pPr>
      <w:r>
        <w:t>NOTE 2:</w:t>
      </w:r>
      <w:r>
        <w:tab/>
        <w:t>If the UE is unable to comply with part of the configuration, it does not apply any part of the configuration, i.e. there is no partial success/ failure.</w:t>
      </w:r>
    </w:p>
    <w:p w:rsidR="000E41C6" w:rsidRDefault="00DD579C">
      <w:pPr>
        <w:pStyle w:val="NO"/>
        <w:rPr>
          <w:ins w:id="11" w:author="ZTE-ZMJ" w:date="2020-08-02T16:37:00Z"/>
        </w:rPr>
      </w:pPr>
      <w:r>
        <w:lastRenderedPageBreak/>
        <w:t>NOTE 3:</w:t>
      </w:r>
      <w:r>
        <w:tab/>
        <w:t xml:space="preserve">The compliance also covers the NR configuration carried within octet strings e.g. field </w:t>
      </w:r>
      <w:r>
        <w:rPr>
          <w:i/>
        </w:rPr>
        <w:t>nr-SecondaryCellGroupConfig</w:t>
      </w:r>
      <w:r>
        <w:t>. I.e. the failure behaviour defined also applies in case the UE cannot comply with the NR configuration or with the combination of (parts of) the LTE and NR configurations.</w:t>
      </w:r>
    </w:p>
    <w:p w:rsidR="000E41C6" w:rsidRPr="00744B3D" w:rsidRDefault="00DD579C" w:rsidP="00744B3D">
      <w:pPr>
        <w:pStyle w:val="NO"/>
        <w:rPr>
          <w:ins w:id="12" w:author="ZTE-ZMJ" w:date="2020-08-02T16:37:00Z"/>
        </w:rPr>
      </w:pPr>
      <w:ins w:id="13" w:author="ZTE-ZMJ" w:date="2020-08-02T16:37:00Z">
        <w:r w:rsidRPr="00744B3D">
          <w:rPr>
            <w:rFonts w:hint="eastAsia"/>
          </w:rPr>
          <w:t>NOTE 4:</w:t>
        </w:r>
      </w:ins>
      <w:ins w:id="14" w:author="ZTE" w:date="2020-08-07T02:33:00Z">
        <w:r w:rsidR="00744B3D">
          <w:rPr>
            <w:rFonts w:eastAsia="DengXian"/>
          </w:rPr>
          <w:tab/>
        </w:r>
      </w:ins>
      <w:ins w:id="15" w:author="ZTE-ZMJ" w:date="2020-08-02T16:37:00Z">
        <w:r w:rsidRPr="00744B3D">
          <w:rPr>
            <w:rFonts w:hint="eastAsia"/>
          </w:rPr>
          <w:t>T</w:t>
        </w:r>
        <w:r w:rsidRPr="00744B3D">
          <w:t xml:space="preserve">he UE ignores the compliance check failure for an </w:t>
        </w:r>
        <w:r w:rsidRPr="00744B3D">
          <w:rPr>
            <w:i/>
            <w:rPrChange w:id="16" w:author="ZTE" w:date="2020-08-07T02:33:00Z">
              <w:rPr/>
            </w:rPrChange>
          </w:rPr>
          <w:t>RRC</w:t>
        </w:r>
      </w:ins>
      <w:ins w:id="17" w:author="ZTE" w:date="2020-08-07T02:33:00Z">
        <w:r w:rsidR="00744B3D">
          <w:rPr>
            <w:i/>
            <w:lang w:val="en-US"/>
          </w:rPr>
          <w:t>Connection</w:t>
        </w:r>
      </w:ins>
      <w:ins w:id="18" w:author="ZTE-ZMJ" w:date="2020-08-02T16:37:00Z">
        <w:r w:rsidRPr="00744B3D">
          <w:rPr>
            <w:i/>
            <w:rPrChange w:id="19" w:author="ZTE" w:date="2020-08-07T02:33:00Z">
              <w:rPr/>
            </w:rPrChange>
          </w:rPr>
          <w:t>Reconfiguration</w:t>
        </w:r>
        <w:r w:rsidRPr="00744B3D">
          <w:t xml:space="preserve"> </w:t>
        </w:r>
      </w:ins>
      <w:ins w:id="20" w:author="ZTE-ZMJ" w:date="2020-08-06T20:07:00Z">
        <w:r w:rsidRPr="00744B3D">
          <w:rPr>
            <w:rFonts w:hint="eastAsia"/>
          </w:rPr>
          <w:t xml:space="preserve">message </w:t>
        </w:r>
      </w:ins>
      <w:ins w:id="21" w:author="ZTE-ZMJ" w:date="2020-08-02T16:37:00Z">
        <w:r w:rsidRPr="00744B3D">
          <w:t xml:space="preserve">received as part of </w:t>
        </w:r>
        <w:r w:rsidR="00515D34" w:rsidRPr="00744B3D">
          <w:rPr>
            <w:i/>
            <w:rPrChange w:id="22" w:author="ZTE" w:date="2020-08-07T02:33:00Z">
              <w:rPr/>
            </w:rPrChange>
          </w:rPr>
          <w:t>c</w:t>
        </w:r>
        <w:r w:rsidRPr="00744B3D">
          <w:rPr>
            <w:i/>
            <w:rPrChange w:id="23" w:author="ZTE" w:date="2020-08-07T02:33:00Z">
              <w:rPr/>
            </w:rPrChange>
          </w:rPr>
          <w:t>onditionalReconfiguration</w:t>
        </w:r>
        <w:r w:rsidRPr="00744B3D">
          <w:t xml:space="preserve"> for CPC after successful completion of PCell change i</w:t>
        </w:r>
      </w:ins>
      <w:ins w:id="24" w:author="ZTE-ZMJ" w:date="2020-08-04T19:43:00Z">
        <w:r w:rsidRPr="00744B3D">
          <w:rPr>
            <w:rFonts w:hint="eastAsia"/>
          </w:rPr>
          <w:t>f</w:t>
        </w:r>
      </w:ins>
      <w:ins w:id="25" w:author="ZTE-ZMJ" w:date="2020-08-02T16:37:00Z">
        <w:r w:rsidRPr="00744B3D">
          <w:t xml:space="preserve"> CPC was confi</w:t>
        </w:r>
        <w:bookmarkStart w:id="26" w:name="_GoBack"/>
        <w:bookmarkEnd w:id="26"/>
        <w:r w:rsidRPr="00744B3D">
          <w:t>gured</w:t>
        </w:r>
        <w:r w:rsidRPr="00744B3D">
          <w:rPr>
            <w:rFonts w:hint="eastAsia"/>
          </w:rPr>
          <w:t>, i.e. the UE does not initiate the SCG failure information procedure or the connection re-establishment procedure</w:t>
        </w:r>
        <w:r w:rsidRPr="00744B3D">
          <w:t>.</w:t>
        </w:r>
      </w:ins>
    </w:p>
    <w:p w:rsidR="000E41C6" w:rsidRDefault="000E41C6"/>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0E41C6">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p w:rsidR="000E41C6" w:rsidRDefault="00DD579C">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0E41C6" w:rsidRDefault="000E41C6"/>
    <w:p w:rsidR="000E41C6" w:rsidRDefault="000E41C6"/>
    <w:p w:rsidR="000E41C6" w:rsidRDefault="000E41C6"/>
    <w:sectPr w:rsidR="000E41C6">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D5B" w:rsidRDefault="00195D5B">
      <w:pPr>
        <w:spacing w:after="0" w:line="240" w:lineRule="auto"/>
      </w:pPr>
      <w:r>
        <w:separator/>
      </w:r>
    </w:p>
  </w:endnote>
  <w:endnote w:type="continuationSeparator" w:id="0">
    <w:p w:rsidR="00195D5B" w:rsidRDefault="00195D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1C6" w:rsidRDefault="00DD57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D5B" w:rsidRDefault="00195D5B">
      <w:pPr>
        <w:spacing w:after="0" w:line="240" w:lineRule="auto"/>
      </w:pPr>
      <w:r>
        <w:separator/>
      </w:r>
    </w:p>
  </w:footnote>
  <w:footnote w:type="continuationSeparator" w:id="0">
    <w:p w:rsidR="00195D5B" w:rsidRDefault="00195D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1C6" w:rsidRDefault="000E41C6">
    <w:pPr>
      <w:pStyle w:val="Header"/>
      <w:rPr>
        <w:lang w:eastAsia="ko-KR"/>
      </w:rPr>
    </w:pPr>
  </w:p>
  <w:p w:rsidR="000E41C6" w:rsidRDefault="000E41C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ZMJ">
    <w15:presenceInfo w15:providerId="None" w15:userId="ZTE-ZMJ"/>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1C6"/>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B"/>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DF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142"/>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34"/>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48"/>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6C52"/>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C12"/>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B3D"/>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CD"/>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81A"/>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579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 w:val="093034EE"/>
    <w:rsid w:val="0E021656"/>
    <w:rsid w:val="1132481A"/>
    <w:rsid w:val="188C1CBB"/>
    <w:rsid w:val="1CBA134A"/>
    <w:rsid w:val="2970314E"/>
    <w:rsid w:val="298111BF"/>
    <w:rsid w:val="2A6D7AC6"/>
    <w:rsid w:val="2B631EE3"/>
    <w:rsid w:val="35C01A36"/>
    <w:rsid w:val="35E2756C"/>
    <w:rsid w:val="383810C4"/>
    <w:rsid w:val="3F7507B1"/>
    <w:rsid w:val="426E4EB3"/>
    <w:rsid w:val="434A6919"/>
    <w:rsid w:val="4531031C"/>
    <w:rsid w:val="45E319A2"/>
    <w:rsid w:val="46D90AC8"/>
    <w:rsid w:val="50597F8D"/>
    <w:rsid w:val="52A55EA7"/>
    <w:rsid w:val="53A07124"/>
    <w:rsid w:val="56635EE6"/>
    <w:rsid w:val="5E982C43"/>
    <w:rsid w:val="5F5D586F"/>
    <w:rsid w:val="60AF00E5"/>
    <w:rsid w:val="63ED2A57"/>
    <w:rsid w:val="652869D4"/>
    <w:rsid w:val="6AEE63EA"/>
    <w:rsid w:val="6F4867D6"/>
    <w:rsid w:val="746B35E5"/>
    <w:rsid w:val="74D004FB"/>
    <w:rsid w:val="7A43450B"/>
    <w:rsid w:val="7D0E779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DE74CA-253E-4FBE-9DDC-52E562FD7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unhideWhenUsed="1" w:qFormat="1"/>
    <w:lsdException w:name="HTML Definition" w:locked="1" w:semiHidden="1" w:unhideWhenUs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unhideWhenUsed="1" w:qFormat="1"/>
    <w:lsdException w:name="Table Grid"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lang w:eastAsia="ja-JP"/>
    </w:rPr>
  </w:style>
  <w:style w:type="paragraph" w:styleId="CommentText">
    <w:name w:val="annotation text"/>
    <w:basedOn w:val="Normal"/>
    <w:link w:val="CommentTextChar"/>
    <w:uiPriority w:val="99"/>
    <w:qFormat/>
    <w:pPr>
      <w:overflowPunct/>
      <w:autoSpaceDE/>
      <w:autoSpaceDN/>
      <w:adjustRightInd/>
      <w:textAlignment w:val="auto"/>
    </w:pPr>
    <w:rPr>
      <w:rFonts w:eastAsiaTheme="minorEastAsia"/>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autoSpaceDE/>
      <w:autoSpaceDN/>
      <w:adjustRightInd/>
      <w:spacing w:before="120" w:after="120"/>
      <w:textAlignment w:val="auto"/>
    </w:pPr>
    <w:rPr>
      <w:b/>
      <w:lang w:eastAsia="en-US"/>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hAnsi="Tahoma"/>
      <w:lang w:eastAsia="en-US"/>
    </w:rPr>
  </w:style>
  <w:style w:type="paragraph" w:styleId="BodyText">
    <w:name w:val="Body Text"/>
    <w:basedOn w:val="Normal"/>
    <w:link w:val="BodyTextChar"/>
    <w:qFormat/>
    <w:pPr>
      <w:overflowPunct/>
      <w:autoSpaceDE/>
      <w:autoSpaceDN/>
      <w:adjustRightInd/>
      <w:textAlignment w:val="auto"/>
    </w:pPr>
    <w:rPr>
      <w:lang w:eastAsia="en-US"/>
    </w:rPr>
  </w:style>
  <w:style w:type="paragraph" w:styleId="BodyTextIndent">
    <w:name w:val="Body Text Indent"/>
    <w:basedOn w:val="Normal"/>
    <w:link w:val="BodyTextIndentChar"/>
    <w:qFormat/>
    <w:locked/>
    <w:pPr>
      <w:spacing w:after="120"/>
      <w:ind w:left="426" w:hanging="426"/>
      <w:jc w:val="both"/>
    </w:pPr>
    <w:rPr>
      <w:rFonts w:eastAsia="MS Mincho"/>
      <w:sz w:val="22"/>
      <w:lang w:val="zh-CN" w:eastAsia="zh-CN"/>
    </w:rPr>
  </w:style>
  <w:style w:type="paragraph" w:styleId="PlainText">
    <w:name w:val="Plain Text"/>
    <w:basedOn w:val="Normal"/>
    <w:link w:val="PlainTextChar"/>
    <w:qFormat/>
    <w:pPr>
      <w:overflowPunct/>
      <w:autoSpaceDE/>
      <w:autoSpaceDN/>
      <w:adjustRightInd/>
      <w:textAlignment w:val="auto"/>
    </w:pPr>
    <w:rPr>
      <w:rFonts w:ascii="Courier New"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basedOn w:val="Normal"/>
    <w:link w:val="HeaderChar"/>
    <w:qFormat/>
    <w:pPr>
      <w:widowControl w:val="0"/>
    </w:pPr>
    <w:rPr>
      <w:rFonts w:ascii="Arial" w:hAnsi="Arial"/>
      <w:b/>
      <w:sz w:val="18"/>
      <w:lang w:eastAsia="en-GB"/>
    </w:rPr>
  </w:style>
  <w:style w:type="paragraph" w:styleId="IndexHeading">
    <w:name w:val="index heading"/>
    <w:basedOn w:val="Normal"/>
    <w:next w:val="Normal"/>
    <w:qFormat/>
    <w:locked/>
    <w:pPr>
      <w:pBdr>
        <w:top w:val="single" w:sz="12" w:space="0" w:color="auto"/>
      </w:pBdr>
      <w:overflowPunct/>
      <w:autoSpaceDE/>
      <w:autoSpaceDN/>
      <w:adjustRightInd/>
      <w:spacing w:before="360" w:after="240"/>
      <w:textAlignment w:val="auto"/>
    </w:pPr>
    <w:rPr>
      <w:b/>
      <w:i/>
      <w:sz w:val="26"/>
      <w:lang w:eastAsia="en-US"/>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0"/>
      <w:jc w:val="both"/>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qFormat/>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uiPriority w:val="99"/>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uiPriority w:val="99"/>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heme="minorEastAsia"/>
      <w:lang w:val="en-GB" w:eastAsia="en-US"/>
    </w:rPr>
  </w:style>
  <w:style w:type="character" w:customStyle="1" w:styleId="B1Zchn">
    <w:name w:val="B1 Zchn"/>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TAJ">
    <w:name w:val="TAJ"/>
    <w:basedOn w:val="TH"/>
    <w:qFormat/>
    <w:pPr>
      <w:overflowPunct/>
      <w:autoSpaceDE/>
      <w:autoSpaceDN/>
      <w:adjustRightInd/>
      <w:textAlignment w:val="auto"/>
    </w:pPr>
    <w:rPr>
      <w:rFonts w:eastAsia="Malgun Gothic"/>
      <w:lang w:val="en-GB" w:eastAsia="en-US"/>
    </w:rPr>
  </w:style>
  <w:style w:type="paragraph" w:customStyle="1" w:styleId="Guidance">
    <w:name w:val="Guidance"/>
    <w:basedOn w:val="Normal"/>
    <w:qFormat/>
    <w:pPr>
      <w:overflowPunct/>
      <w:autoSpaceDE/>
      <w:autoSpaceDN/>
      <w:adjustRightInd/>
      <w:textAlignment w:val="auto"/>
    </w:pPr>
    <w:rPr>
      <w:rFonts w:eastAsia="Malgun Gothic"/>
      <w:i/>
      <w:color w:val="0000FF"/>
      <w:lang w:eastAsia="en-US"/>
    </w:rPr>
  </w:style>
  <w:style w:type="paragraph" w:customStyle="1" w:styleId="INDENT1">
    <w:name w:val="INDENT1"/>
    <w:basedOn w:val="Normal"/>
    <w:qFormat/>
    <w:pPr>
      <w:overflowPunct/>
      <w:autoSpaceDE/>
      <w:autoSpaceDN/>
      <w:adjustRightInd/>
      <w:ind w:left="851"/>
      <w:textAlignment w:val="auto"/>
    </w:pPr>
    <w:rPr>
      <w:lang w:eastAsia="en-US"/>
    </w:rPr>
  </w:style>
  <w:style w:type="paragraph" w:customStyle="1" w:styleId="INDENT2">
    <w:name w:val="INDENT2"/>
    <w:basedOn w:val="Normal"/>
    <w:qFormat/>
    <w:pPr>
      <w:overflowPunct/>
      <w:autoSpaceDE/>
      <w:autoSpaceDN/>
      <w:adjustRightInd/>
      <w:ind w:left="1135" w:hanging="284"/>
      <w:textAlignment w:val="auto"/>
    </w:pPr>
    <w:rPr>
      <w:lang w:eastAsia="en-US"/>
    </w:rPr>
  </w:style>
  <w:style w:type="paragraph" w:customStyle="1" w:styleId="INDENT3">
    <w:name w:val="INDENT3"/>
    <w:basedOn w:val="Normal"/>
    <w:qFormat/>
    <w:pPr>
      <w:overflowPunct/>
      <w:autoSpaceDE/>
      <w:autoSpaceDN/>
      <w:adjustRightInd/>
      <w:ind w:left="1701" w:hanging="567"/>
      <w:textAlignment w:val="auto"/>
    </w:pPr>
    <w:rPr>
      <w:lang w:eastAsia="en-US"/>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qFormat/>
    <w:pPr>
      <w:keepNext/>
      <w:keepLines/>
      <w:overflowPunct/>
      <w:autoSpaceDE/>
      <w:autoSpaceDN/>
      <w:adjustRightInd/>
      <w:textAlignment w:val="auto"/>
    </w:pPr>
    <w:rPr>
      <w:b/>
      <w:lang w:eastAsia="en-US"/>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hAnsi="Arial"/>
      <w:b/>
      <w:sz w:val="36"/>
      <w:lang w:val="en-US" w:eastAsia="en-US"/>
    </w:rPr>
  </w:style>
  <w:style w:type="character" w:customStyle="1" w:styleId="DocumentMapChar">
    <w:name w:val="Document Map Char"/>
    <w:basedOn w:val="DefaultParagraphFont"/>
    <w:link w:val="DocumentMap"/>
    <w:qFormat/>
    <w:rPr>
      <w:rFonts w:ascii="Tahoma" w:eastAsia="Times New Roman" w:hAnsi="Tahoma"/>
      <w:shd w:val="clear" w:color="auto" w:fill="000080"/>
      <w:lang w:val="en-GB" w:eastAsia="en-US"/>
    </w:rPr>
  </w:style>
  <w:style w:type="character" w:customStyle="1" w:styleId="PlainTextChar">
    <w:name w:val="Plain Text Char"/>
    <w:basedOn w:val="DefaultParagraphFont"/>
    <w:link w:val="PlainText"/>
    <w:qFormat/>
    <w:rPr>
      <w:rFonts w:ascii="Courier New" w:eastAsia="Times New Roman" w:hAnsi="Courier New"/>
      <w:lang w:val="nb-NO" w:eastAsia="en-US"/>
    </w:rPr>
  </w:style>
  <w:style w:type="character" w:customStyle="1" w:styleId="BodyTextChar">
    <w:name w:val="Body Text Char"/>
    <w:basedOn w:val="DefaultParagraphFont"/>
    <w:link w:val="BodyText"/>
    <w:qFormat/>
    <w:rPr>
      <w:rFonts w:eastAsia="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EXChar">
    <w:name w:val="EX Char"/>
    <w:link w:val="EX"/>
    <w:qFormat/>
    <w:locked/>
    <w:rPr>
      <w:rFonts w:eastAsia="Times New Roman"/>
      <w:lang w:val="en-GB" w:eastAsia="ja-JP"/>
    </w:rPr>
  </w:style>
  <w:style w:type="paragraph" w:customStyle="1" w:styleId="tdoc-header">
    <w:name w:val="tdoc-header"/>
    <w:qFormat/>
    <w:rPr>
      <w:rFonts w:ascii="Arial" w:eastAsia="MS Mincho" w:hAnsi="Arial"/>
      <w:sz w:val="24"/>
      <w:lang w:val="en-GB"/>
    </w:rPr>
  </w:style>
  <w:style w:type="character" w:customStyle="1" w:styleId="BodyTextIndentChar">
    <w:name w:val="Body Text Indent Char"/>
    <w:basedOn w:val="DefaultParagraphFont"/>
    <w:link w:val="BodyTextIndent"/>
    <w:qFormat/>
    <w:rPr>
      <w:rFonts w:eastAsia="MS Mincho"/>
      <w:sz w:val="22"/>
      <w:lang w:val="zh-CN" w:eastAsia="zh-CN"/>
    </w:rPr>
  </w:style>
  <w:style w:type="character" w:customStyle="1" w:styleId="BodyText2Char">
    <w:name w:val="Body Text 2 Char"/>
    <w:basedOn w:val="DefaultParagraphFont"/>
    <w:link w:val="BodyText2"/>
    <w:qFormat/>
    <w:rPr>
      <w:rFonts w:eastAsia="MS Mincho"/>
      <w:sz w:val="24"/>
      <w:lang w:val="zh-CN" w:eastAsia="en-GB"/>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EmailDiscussion">
    <w:name w:val="EmailDiscussion"/>
    <w:basedOn w:val="Normal"/>
    <w:next w:val="Normal"/>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3.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A6B4DE1-2C56-45DD-B7F0-74C978C51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5438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ZTE</cp:lastModifiedBy>
  <cp:revision>3</cp:revision>
  <cp:lastPrinted>2017-05-08T10:55:00Z</cp:lastPrinted>
  <dcterms:created xsi:type="dcterms:W3CDTF">2020-08-07T00:35:00Z</dcterms:created>
  <dcterms:modified xsi:type="dcterms:W3CDTF">2020-08-07T00:47:00Z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2020-05-13 05:15:06Z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y fmtid="{D5CDD505-2E9C-101B-9397-08002B2CF9AE}" pid="63" name="KSOProductBuildVer">
    <vt:lpwstr>2052-10.8.2.7027</vt:lpwstr>
  </property>
</Properties>
</file>